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17E" w:rsidRDefault="0047317E" w:rsidP="0047317E">
      <w:r>
        <w:t xml:space="preserve">La nuova energia guadagna terreno: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presenta a Milano </w:t>
      </w:r>
      <w:proofErr w:type="spellStart"/>
      <w:r>
        <w:t>Omoda</w:t>
      </w:r>
      <w:proofErr w:type="spellEnd"/>
      <w:r>
        <w:t xml:space="preserve"> 7 SHS-P</w:t>
      </w:r>
    </w:p>
    <w:p w:rsidR="0047317E" w:rsidRDefault="0047317E" w:rsidP="0047317E">
      <w:r>
        <w:t xml:space="preserve">Dal 27 al 29 gennaio 2026 la stampa nazionale ha potuto scoprire e provare in anteprima la nuova </w:t>
      </w:r>
      <w:proofErr w:type="spellStart"/>
      <w:r>
        <w:t>Omoda</w:t>
      </w:r>
      <w:proofErr w:type="spellEnd"/>
      <w:r>
        <w:t xml:space="preserve"> 7 SHS-P (plug-in </w:t>
      </w:r>
      <w:proofErr w:type="spellStart"/>
      <w:r>
        <w:t>hybrid</w:t>
      </w:r>
      <w:proofErr w:type="spellEnd"/>
      <w:r>
        <w:t>)</w:t>
      </w:r>
    </w:p>
    <w:p w:rsidR="0047317E" w:rsidRDefault="0047317E" w:rsidP="0047317E">
      <w:r>
        <w:t xml:space="preserve">Dopo il debutto lo scorso settembre 2025 in occasione della Super </w:t>
      </w:r>
      <w:proofErr w:type="spellStart"/>
      <w:r>
        <w:t>Hybrid</w:t>
      </w:r>
      <w:proofErr w:type="spellEnd"/>
      <w:r>
        <w:t xml:space="preserve"> Night all’</w:t>
      </w:r>
      <w:proofErr w:type="spellStart"/>
      <w:r>
        <w:t>Alcatraz</w:t>
      </w:r>
      <w:proofErr w:type="spellEnd"/>
      <w:r>
        <w:t xml:space="preserve"> di Milano, </w:t>
      </w:r>
      <w:proofErr w:type="spellStart"/>
      <w:r>
        <w:t>Omoda</w:t>
      </w:r>
      <w:proofErr w:type="spellEnd"/>
      <w:r>
        <w:t xml:space="preserve"> 7 SHS-P è in arrivo nelle concessionarie italiane con prezzi a partire da 38.900 euro.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7 SHS-P: potenza e sostenibilità senza compromessi</w:t>
      </w:r>
    </w:p>
    <w:p w:rsidR="0047317E" w:rsidRDefault="0047317E" w:rsidP="0047317E">
      <w:r>
        <w:t xml:space="preserve">Il nuovo crossover del </w:t>
      </w:r>
      <w:proofErr w:type="spellStart"/>
      <w:r>
        <w:t>brand</w:t>
      </w:r>
      <w:proofErr w:type="spellEnd"/>
      <w:r>
        <w:t xml:space="preserve"> debutta sul mercato nazionale portando una visione evoluta della mobilità: design distintivo, tecnologia intelligente e un sistema Super </w:t>
      </w:r>
      <w:proofErr w:type="spellStart"/>
      <w:r>
        <w:t>Hybrid</w:t>
      </w:r>
      <w:proofErr w:type="spellEnd"/>
      <w:r>
        <w:t xml:space="preserve"> di nuova generazione pensato per chi cerca efficienza, comfort e libertà di movimento senza compromessi. </w:t>
      </w:r>
      <w:proofErr w:type="spellStart"/>
      <w:r>
        <w:t>Omoda</w:t>
      </w:r>
      <w:proofErr w:type="spellEnd"/>
      <w:r>
        <w:t xml:space="preserve"> 7 SHS-P nasce per rispondere alle esigenze dei New Trendy LOHAS, una nuova generazione di automobilisti attenti allo stile, alla qualità della vita e all’innovazione. Non è solo un crossover, ma un ecosistema mobile che integra estetica contemporanea, soluzioni digitali avanzate e un’esperienza di guida progettata intorno alle persone.</w:t>
      </w:r>
    </w:p>
    <w:p w:rsidR="0047317E" w:rsidRDefault="0047317E" w:rsidP="0047317E">
      <w:r>
        <w:t>Tecnologia super ibrida alla spina</w:t>
      </w:r>
    </w:p>
    <w:p w:rsidR="0047317E" w:rsidRDefault="0047317E" w:rsidP="0047317E">
      <w:r>
        <w:t xml:space="preserve">Il cuore tecnologico di </w:t>
      </w:r>
      <w:proofErr w:type="spellStart"/>
      <w:r>
        <w:t>Omoda</w:t>
      </w:r>
      <w:proofErr w:type="spellEnd"/>
      <w:r>
        <w:t xml:space="preserve"> 7 è il Super </w:t>
      </w:r>
      <w:proofErr w:type="spellStart"/>
      <w:r>
        <w:t>Hybrid</w:t>
      </w:r>
      <w:proofErr w:type="spellEnd"/>
      <w:r>
        <w:t xml:space="preserve"> System Plug-in </w:t>
      </w:r>
      <w:proofErr w:type="spellStart"/>
      <w:r>
        <w:t>Hybrid</w:t>
      </w:r>
      <w:proofErr w:type="spellEnd"/>
      <w:r>
        <w:t xml:space="preserve"> (SHS-P), che combina un motore benzina 1.5 </w:t>
      </w:r>
      <w:proofErr w:type="spellStart"/>
      <w:r>
        <w:t>TGDi</w:t>
      </w:r>
      <w:proofErr w:type="spellEnd"/>
      <w:r>
        <w:t xml:space="preserve"> a ciclo Miller da 143 CV con due motori elettrici – uno di trazione da 204 CV e uno da 82 CV dedicato alla ricarica della batteria </w:t>
      </w:r>
      <w:proofErr w:type="spellStart"/>
      <w:r>
        <w:t>Litio-Ferro-Fosfato</w:t>
      </w:r>
      <w:proofErr w:type="spellEnd"/>
      <w:r>
        <w:t xml:space="preserve"> da 18,4 kWh. Il sistema sviluppa 279 CV di potenza massima complessiva, garantendo prestazioni brillanti, consumi contenuti e un’autonomia complessiva che supera i 1.200 chilometri. </w:t>
      </w:r>
      <w:proofErr w:type="spellStart"/>
      <w:r>
        <w:t>Omoda</w:t>
      </w:r>
      <w:proofErr w:type="spellEnd"/>
      <w:r>
        <w:t xml:space="preserve"> 7 SHS-P può scattare da 0 a 100 km/h in 8,4s e raggiungere la velocità massima di 180 km/h. In modalità 100% elettrica, </w:t>
      </w:r>
      <w:proofErr w:type="spellStart"/>
      <w:r>
        <w:t>Omoda</w:t>
      </w:r>
      <w:proofErr w:type="spellEnd"/>
      <w:r>
        <w:t xml:space="preserve"> 7 SHS-P consente di affrontare la quotidianità urbana in modo silenzioso e sostenibile, con un’autonomia fino a 128 km (WLTP). Il cambio DHT150 è la chiave di volta, permettendo al sistema di gestire in modo intelligente e fluido l’erogazione di potenza. Il sistema opera in serie (massima efficienza urbana, con l’elettrico che muove le ruote) e in parallelo (prestazioni elevate con l’intervento diretto del motore termico), garantendo una guida sempre ottimale in base alle condizioni. Il consumo di appena 2,3 l/100 km (WLTP), consente un’autonomia complessiva che supera i 1.200 km con un pieno di benzina e batteria carica.</w:t>
      </w:r>
    </w:p>
    <w:p w:rsidR="0047317E" w:rsidRDefault="0047317E" w:rsidP="0047317E">
      <w:r>
        <w:t>Interni premium con dotazioni complete</w:t>
      </w:r>
    </w:p>
    <w:p w:rsidR="0047317E" w:rsidRDefault="0047317E" w:rsidP="0047317E">
      <w:r>
        <w:t xml:space="preserve">L’abitacolo rappresenta una delle espressioni più avanzate del concetto di intelligenza tecnologica. Il protagonista è lo schermo centrale scorrevole da 15,6 pollici – unico nel segmento – alimentato dal sistema di </w:t>
      </w:r>
      <w:proofErr w:type="spellStart"/>
      <w:r>
        <w:t>infotainment</w:t>
      </w:r>
      <w:proofErr w:type="spellEnd"/>
      <w:r>
        <w:t xml:space="preserve"> con processore </w:t>
      </w:r>
      <w:proofErr w:type="spellStart"/>
      <w:r>
        <w:t>Snapdragon</w:t>
      </w:r>
      <w:proofErr w:type="spellEnd"/>
      <w:r>
        <w:t xml:space="preserve"> 8155 che assicura fluidità, rapidità e un’esperienza digitale intuitiva. Il riconoscimento vocale a quattro zone permette a tutti gli occupanti di interagire in modo naturale con il veicolo, mentre l’impianto audio panoramico crea un ambiente </w:t>
      </w:r>
      <w:proofErr w:type="spellStart"/>
      <w:r>
        <w:t>immersivo</w:t>
      </w:r>
      <w:proofErr w:type="spellEnd"/>
      <w:r>
        <w:t xml:space="preserve"> e raffinato. A bordo di </w:t>
      </w:r>
      <w:proofErr w:type="spellStart"/>
      <w:r>
        <w:t>Omoda</w:t>
      </w:r>
      <w:proofErr w:type="spellEnd"/>
      <w:r>
        <w:t xml:space="preserve"> 7 SHS-P, il comfort diventa multisensoriale. La scelta dei materiali, la cura dei dettagli e le soluzioni ergonomiche rendono ogni viaggio rilassante sia nei brevi spostamenti quotidiani sia nei percorsi più lunghi.</w:t>
      </w:r>
    </w:p>
    <w:p w:rsidR="0047317E" w:rsidRDefault="0047317E" w:rsidP="0047317E">
      <w:r>
        <w:t xml:space="preserve">La sicurezza è un pilastro del progetto. </w:t>
      </w:r>
      <w:proofErr w:type="spellStart"/>
      <w:r>
        <w:t>Omoda</w:t>
      </w:r>
      <w:proofErr w:type="spellEnd"/>
      <w:r>
        <w:t xml:space="preserve"> 7 SHS-P è dotata di oltre 19 sistemi ADAS di assistenza alla guida, tra cui </w:t>
      </w:r>
      <w:proofErr w:type="spellStart"/>
      <w:r>
        <w:t>Adaptive</w:t>
      </w:r>
      <w:proofErr w:type="spellEnd"/>
      <w:r>
        <w:t xml:space="preserve"> Cruise </w:t>
      </w:r>
      <w:proofErr w:type="spellStart"/>
      <w:r>
        <w:t>Control</w:t>
      </w:r>
      <w:proofErr w:type="spellEnd"/>
      <w:r>
        <w:t xml:space="preserve">, </w:t>
      </w:r>
      <w:proofErr w:type="spellStart"/>
      <w:r>
        <w:t>Emergency</w:t>
      </w:r>
      <w:proofErr w:type="spellEnd"/>
      <w:r>
        <w:t xml:space="preserve"> Lane </w:t>
      </w:r>
      <w:proofErr w:type="spellStart"/>
      <w:r>
        <w:t>Keeping</w:t>
      </w:r>
      <w:proofErr w:type="spellEnd"/>
      <w:r>
        <w:t xml:space="preserve"> e assistenza alla guida nel traffico. La telecamera panoramica a 540° con funzione di visualizzazione sotto la carrozzeria in “trasparenza” offre una percezione completa dell’ambiente circostante, facilitando le manovre anche negli scenari più complessi.</w:t>
      </w:r>
    </w:p>
    <w:p w:rsidR="0047317E" w:rsidRDefault="0047317E" w:rsidP="0047317E">
      <w:r>
        <w:lastRenderedPageBreak/>
        <w:t>Una gamma semplice e completa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7 SHS-P è proposta in Italia con motorizzazione Super </w:t>
      </w:r>
      <w:proofErr w:type="spellStart"/>
      <w:r>
        <w:t>Hybrid</w:t>
      </w:r>
      <w:proofErr w:type="spellEnd"/>
      <w:r>
        <w:t xml:space="preserve"> Plug-in e una gamma articolata su due allestimenti principali, pensati per offrire contenuti di livello premium già nella versione di accesso. L’allestimento Pure offre una dotazione completa e tecnologica pensata per garantire comfort, sicurezza e connettività senza compromessi con un prezzo di 38.900 euro. Di serie include cerchi in lega da 19”, mancorrenti sul tetto, fari full LED anteriori e posteriori, display centrale da 15”6, quadro strumenti digitale da 8”9, Apple </w:t>
      </w:r>
      <w:proofErr w:type="spellStart"/>
      <w:r>
        <w:t>CarPlay</w:t>
      </w:r>
      <w:proofErr w:type="spellEnd"/>
      <w:r>
        <w:t xml:space="preserve"> e </w:t>
      </w:r>
      <w:proofErr w:type="spellStart"/>
      <w:r>
        <w:t>Android</w:t>
      </w:r>
      <w:proofErr w:type="spellEnd"/>
      <w:r>
        <w:t xml:space="preserve"> Auto wireless, </w:t>
      </w:r>
      <w:proofErr w:type="spellStart"/>
      <w:r>
        <w:t>vetratura</w:t>
      </w:r>
      <w:proofErr w:type="spellEnd"/>
      <w:r>
        <w:t xml:space="preserve"> fono-isolante e privacy, climatizzatore automatico bi-zona, rivestimento in tessuto ed </w:t>
      </w:r>
      <w:proofErr w:type="spellStart"/>
      <w:r>
        <w:t>ecopelle</w:t>
      </w:r>
      <w:proofErr w:type="spellEnd"/>
      <w:r>
        <w:t xml:space="preserve">, sedili anteriori riscaldati, volante riscaldabile, ricarica wireless per </w:t>
      </w:r>
      <w:proofErr w:type="spellStart"/>
      <w:r>
        <w:t>smartphone</w:t>
      </w:r>
      <w:proofErr w:type="spellEnd"/>
      <w:r>
        <w:t xml:space="preserve"> a 50 Watt e 7 airbag. La dotazione di sicurezza comprende l’intero pacchetto ADAS con </w:t>
      </w:r>
      <w:proofErr w:type="spellStart"/>
      <w:r>
        <w:t>Adaptive</w:t>
      </w:r>
      <w:proofErr w:type="spellEnd"/>
      <w:r>
        <w:t xml:space="preserve"> Cruise </w:t>
      </w:r>
      <w:proofErr w:type="spellStart"/>
      <w:r>
        <w:t>Control</w:t>
      </w:r>
      <w:proofErr w:type="spellEnd"/>
      <w:r>
        <w:t>, mantenimento attivo della corsia, frenata automatica di emergenza e monitoraggio dell’angolo cieco.</w:t>
      </w:r>
    </w:p>
    <w:p w:rsidR="0047317E" w:rsidRDefault="0047317E" w:rsidP="0047317E">
      <w:r>
        <w:t xml:space="preserve">La versione Premium eleva ulteriormente l’esperienza a bordo con contenuti di fascia superiore e un’impronta ancora più tecnologica con un sovrapprezzo di appena 3.000 euro (da 41.900 euro). Aggiunge cerchi in lega da 20”, display centrale scorrevole da 15”6, head-up display, tetto panoramico, interni in </w:t>
      </w:r>
      <w:proofErr w:type="spellStart"/>
      <w:r>
        <w:t>ecopelle</w:t>
      </w:r>
      <w:proofErr w:type="spellEnd"/>
      <w:r>
        <w:t xml:space="preserve">, luce ambiente multicolore estesa, sedili anteriori elettrici, ventilati e riscaldati con funzione </w:t>
      </w:r>
      <w:proofErr w:type="spellStart"/>
      <w:r>
        <w:t>memory</w:t>
      </w:r>
      <w:proofErr w:type="spellEnd"/>
      <w:r>
        <w:t xml:space="preserve"> lato guida, impianto audio premium SONY, portellone posteriore elettrico e telecamera panoramica a 540° con visuale sotto la carrozzeria in “trasparenza virtuale”.</w:t>
      </w:r>
    </w:p>
    <w:p w:rsidR="0047317E" w:rsidRDefault="0047317E" w:rsidP="0047317E">
      <w:r>
        <w:t>Per chi desidera il massimo della tecnologia e del comfort, l’allestimento Premium può essere arricchito con il Premium Pro Pack (optional a 1.500 euro) che include assistenza al parcheggio automatico e da remoto (APA + RPA), funzione massaggio per i sedili anteriori e supporto gambe estendibile per il passeggero anteriore.</w:t>
      </w:r>
    </w:p>
    <w:p w:rsidR="0047317E" w:rsidRDefault="0047317E" w:rsidP="0047317E">
      <w:r>
        <w:t>Gamma colori: personalità e stile senza compromessi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7 SHS-P è disponibile con una gamma colori pensata per valorizzare il design del modello, in linea con le aspettative di un pubblico attento a stile e identità. La palette comprende vernici metallizzate e opache abbinate a interni di colore nero per un look elegante e contemporaneo. Di serie, </w:t>
      </w:r>
      <w:proofErr w:type="spellStart"/>
      <w:r>
        <w:t>Omoda</w:t>
      </w:r>
      <w:proofErr w:type="spellEnd"/>
      <w:r>
        <w:t xml:space="preserve"> 7 SHS-P è proposta in </w:t>
      </w:r>
      <w:proofErr w:type="spellStart"/>
      <w:r>
        <w:t>Khaki</w:t>
      </w:r>
      <w:proofErr w:type="spellEnd"/>
      <w:r>
        <w:t xml:space="preserve"> White, una tonalità chiara e distintiva che esalta le superfici scolpite e il carattere moderno di </w:t>
      </w:r>
      <w:proofErr w:type="spellStart"/>
      <w:r>
        <w:t>Omoda</w:t>
      </w:r>
      <w:proofErr w:type="spellEnd"/>
      <w:r>
        <w:t xml:space="preserve"> 7. Aggiungendo 700 euro si può scegliere la colorazione </w:t>
      </w:r>
      <w:proofErr w:type="spellStart"/>
      <w:r>
        <w:t>Carbon</w:t>
      </w:r>
      <w:proofErr w:type="spellEnd"/>
      <w:r>
        <w:t xml:space="preserve"> Crystal </w:t>
      </w:r>
      <w:proofErr w:type="spellStart"/>
      <w:r>
        <w:t>Black</w:t>
      </w:r>
      <w:proofErr w:type="spellEnd"/>
      <w:r>
        <w:t xml:space="preserve">, un nero profondo ed elegante pensato per chi predilige un look deciso e raffinato; </w:t>
      </w:r>
      <w:proofErr w:type="spellStart"/>
      <w:r>
        <w:t>Moonlight</w:t>
      </w:r>
      <w:proofErr w:type="spellEnd"/>
      <w:r>
        <w:t xml:space="preserve"> Silver, una tinta argento luminosa e tecnologica che sottolinea le linee fluide e l’anima high-tech del modello; e Emerald Green (disponibile su Premium), un verde intenso e ricercato che interpreta in chiave contemporanea il concetto di crossover </w:t>
      </w:r>
      <w:proofErr w:type="spellStart"/>
      <w:r>
        <w:t>lifestyle</w:t>
      </w:r>
      <w:proofErr w:type="spellEnd"/>
      <w:r>
        <w:t xml:space="preserve">. La colorazione opaca Matte Soft </w:t>
      </w:r>
      <w:proofErr w:type="spellStart"/>
      <w:r>
        <w:t>Grey</w:t>
      </w:r>
      <w:proofErr w:type="spellEnd"/>
      <w:r>
        <w:t xml:space="preserve"> rappresenta la scelta più esclusiva, per chi cerca un’estetica sofisticata e fortemente distintiva, disponibile sull’allestimento Premium a 1.200 euro.</w:t>
      </w:r>
    </w:p>
    <w:p w:rsidR="0047317E" w:rsidRDefault="0047317E" w:rsidP="0047317E">
      <w:r>
        <w:t>Garanzia a cinque stelle</w:t>
      </w:r>
    </w:p>
    <w:p w:rsidR="0047317E" w:rsidRDefault="0047317E" w:rsidP="0047317E">
      <w:r>
        <w:t xml:space="preserve">Tutte le versioni di </w:t>
      </w:r>
      <w:proofErr w:type="spellStart"/>
      <w:r>
        <w:t>Omoda</w:t>
      </w:r>
      <w:proofErr w:type="spellEnd"/>
      <w:r>
        <w:t xml:space="preserve"> 7 SHS-P beneficiano di una garanzia di 8 anni o 160.000 km anche sui componenti del sistema elettrico di trazione, confermando l’approccio di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orientato a qualità, affidabilità e valore nel tempo.</w:t>
      </w:r>
    </w:p>
    <w:p w:rsidR="0047317E" w:rsidRDefault="0047317E" w:rsidP="0047317E">
      <w:r>
        <w:t xml:space="preserve">Con il suo debutto nelle concessionarie italiane, </w:t>
      </w:r>
      <w:proofErr w:type="spellStart"/>
      <w:r>
        <w:t>Omoda</w:t>
      </w:r>
      <w:proofErr w:type="spellEnd"/>
      <w:r>
        <w:t xml:space="preserve"> 7 SHS-P rafforza la presenza di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nel nostro Paese e rappresenta un passo decisivo nella strategia del </w:t>
      </w:r>
      <w:proofErr w:type="spellStart"/>
      <w:r>
        <w:t>brand</w:t>
      </w:r>
      <w:proofErr w:type="spellEnd"/>
      <w:r>
        <w:t xml:space="preserve">: portare sul mercato europeo una mobilità evoluta, globale e accessibile, in cui tecnologia, design e sostenibilità convivono in perfetto equilibrio. </w:t>
      </w:r>
      <w:proofErr w:type="spellStart"/>
      <w:r>
        <w:t>Omoda</w:t>
      </w:r>
      <w:proofErr w:type="spellEnd"/>
      <w:r>
        <w:t xml:space="preserve"> 7 SHS-P non è solo un nuovo modello. È un nuovo modo di vivere il viaggio.</w:t>
      </w:r>
    </w:p>
    <w:p w:rsidR="0047317E" w:rsidRDefault="0047317E" w:rsidP="0047317E">
      <w:r>
        <w:lastRenderedPageBreak/>
        <w:t>Finanziamento CA AUTO BANK da 259 euro al mese *</w:t>
      </w:r>
    </w:p>
    <w:p w:rsidR="0047317E" w:rsidRDefault="0047317E" w:rsidP="0047317E">
      <w:r>
        <w:t xml:space="preserve">Grazie alla collaborazione di CA </w:t>
      </w:r>
      <w:proofErr w:type="spellStart"/>
      <w:r>
        <w:t>AutoBank</w:t>
      </w:r>
      <w:proofErr w:type="spellEnd"/>
      <w:r>
        <w:t xml:space="preserve">, fino al 28 febbraio 2026, ci si può mettere alla guida di </w:t>
      </w:r>
      <w:proofErr w:type="spellStart"/>
      <w:r>
        <w:t>Omoda</w:t>
      </w:r>
      <w:proofErr w:type="spellEnd"/>
      <w:r>
        <w:t xml:space="preserve"> 7 SHS-P PURE con un anticipo di 9.200 €, pagando 35 rate mensili da 259 € e una Maxi Rata finale da 22.162 € (TAN fisso 6,95% - TAEG 7,99%) in caso di permuta o rottamazione di un veicolo usato.</w:t>
      </w:r>
    </w:p>
    <w:p w:rsidR="0047317E" w:rsidRDefault="0047317E" w:rsidP="0047317E">
      <w:r>
        <w:t>Mercato: l’Italia e il mondo intero premiano la tecnologia SHS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consolida la propria crescita sul mercato italiano: a dicembre 2025 il </w:t>
      </w:r>
      <w:proofErr w:type="spellStart"/>
      <w:r>
        <w:t>brand</w:t>
      </w:r>
      <w:proofErr w:type="spellEnd"/>
      <w:r>
        <w:t xml:space="preserve"> del Gruppo </w:t>
      </w:r>
      <w:proofErr w:type="spellStart"/>
      <w:r>
        <w:t>Chery</w:t>
      </w:r>
      <w:proofErr w:type="spellEnd"/>
      <w:r>
        <w:t xml:space="preserve"> totalizza 2.200 immatricolazioni, pari a una quota del 2,01% su un mercato complessivo di 109.626 unità. Nel dettaglio di dicembre, </w:t>
      </w:r>
      <w:proofErr w:type="spellStart"/>
      <w:r>
        <w:t>Omoda</w:t>
      </w:r>
      <w:proofErr w:type="spellEnd"/>
      <w:r>
        <w:t xml:space="preserve"> registra 1.409 unità e </w:t>
      </w:r>
      <w:proofErr w:type="spellStart"/>
      <w:r>
        <w:t>Jaecoo</w:t>
      </w:r>
      <w:proofErr w:type="spellEnd"/>
      <w:r>
        <w:t xml:space="preserve"> 791. Nel cumulato dall’inizio delle attività in Italia,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ha consegnato 17.987 vetture, 9.989 </w:t>
      </w:r>
      <w:proofErr w:type="spellStart"/>
      <w:r>
        <w:t>Omoda</w:t>
      </w:r>
      <w:proofErr w:type="spellEnd"/>
      <w:r>
        <w:t xml:space="preserve"> e 7.998 </w:t>
      </w:r>
      <w:proofErr w:type="spellStart"/>
      <w:r>
        <w:t>Jaecoo</w:t>
      </w:r>
      <w:proofErr w:type="spellEnd"/>
      <w:r>
        <w:t xml:space="preserve">. Circoscrivendo invece i dati al solo 2025, da gennaio a dicembre, </w:t>
      </w:r>
      <w:proofErr w:type="spellStart"/>
      <w:r>
        <w:t>Omoda</w:t>
      </w:r>
      <w:proofErr w:type="spellEnd"/>
      <w:r>
        <w:t xml:space="preserve"> </w:t>
      </w:r>
      <w:proofErr w:type="spellStart"/>
      <w:r>
        <w:t>&amp;Jaecoo</w:t>
      </w:r>
      <w:proofErr w:type="spellEnd"/>
      <w:r>
        <w:t xml:space="preserve"> ha tagliato il traguardo delle 15.488 vetture ripartite in 8.153 </w:t>
      </w:r>
      <w:proofErr w:type="spellStart"/>
      <w:r>
        <w:t>Omoda</w:t>
      </w:r>
      <w:proofErr w:type="spellEnd"/>
      <w:r>
        <w:t xml:space="preserve"> e 7.335 </w:t>
      </w:r>
      <w:proofErr w:type="spellStart"/>
      <w:r>
        <w:t>Jaecoo</w:t>
      </w:r>
      <w:proofErr w:type="spellEnd"/>
      <w:r>
        <w:t xml:space="preserve">. </w:t>
      </w:r>
    </w:p>
    <w:p w:rsidR="0047317E" w:rsidRDefault="0047317E" w:rsidP="0047317E">
      <w:r>
        <w:t xml:space="preserve">Nel resto del mondo,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sta continuando la sua rapida espansione: presenza in 64 mercati in Asia, Europa, Africa e America Latina e oltre 800.000 unità complessive raggiunte in meno di tre anni dal lancio. La crescita è particolarmente evidente in Europa, con progressi di quota in aree chiave come Regno Unito e Italia, sostenuti anche dall’offerta elettrificata con la tecnologia SHS Super </w:t>
      </w:r>
      <w:proofErr w:type="spellStart"/>
      <w:r>
        <w:t>Hybrid</w:t>
      </w:r>
      <w:proofErr w:type="spellEnd"/>
      <w:r>
        <w:t xml:space="preserve"> e dalla strategia di posizionamento dei due marchi.</w:t>
      </w:r>
    </w:p>
    <w:p w:rsidR="0047317E" w:rsidRDefault="0047317E" w:rsidP="0047317E">
      <w:r>
        <w:t>Rete e post-vendita in crescita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prosegue il rafforzamento della rete italiana con 82 showroom già operativi e 108 previsti con le prossime aperture. Il servizio post-vendita si avvale di un Centro Logistico a </w:t>
      </w:r>
      <w:proofErr w:type="spellStart"/>
      <w:r>
        <w:t>Basiano</w:t>
      </w:r>
      <w:proofErr w:type="spellEnd"/>
      <w:r>
        <w:t xml:space="preserve"> (</w:t>
      </w:r>
      <w:proofErr w:type="spellStart"/>
      <w:r>
        <w:t>MI</w:t>
      </w:r>
      <w:proofErr w:type="spellEnd"/>
      <w:r>
        <w:t xml:space="preserve">) capace di garantire la disponibilità dei ricambi entro 24/48 ore in tutt’Italia, isole comprese. La gamma è coperta da 7 anni / 150.000 km di garanzia (8 anni / 160.000 km per i componenti elettrici) e da una protezione di 12 anni contro la corrosione. Inoltre,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offre un servizio di assistenza stradale di livello premium, attivabile non solo in caso di guasto, ma anche in situazioni come incidenti, tentati furti, smarrimento delle chiavi, esaurimento di carburante o ricarica, e danni agli pneumatici. Il servizio include un pacchetto completo di prestazioni: </w:t>
      </w:r>
      <w:proofErr w:type="spellStart"/>
      <w:r>
        <w:t>dépannage</w:t>
      </w:r>
      <w:proofErr w:type="spellEnd"/>
      <w:r>
        <w:t>, traino, auto sostitutiva, biglietti aerei o ferroviari per il rientro, e recupero del veicolo una volta riparato.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inaugura una nuova era della mobilità</w:t>
      </w:r>
    </w:p>
    <w:p w:rsidR="0047317E" w:rsidRDefault="0047317E" w:rsidP="0047317E">
      <w:r>
        <w:t xml:space="preserve">Con l’universo SHS,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ha inaugurato una nuova era della mobilità: un ecosistema ibrido che non conosce confini tra HEV e PHEV, ma integra il meglio dei due mondi in un’unica visione globale. Con oltre 800.000 consegne globali in meno di tre anni,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continua a consolidare la propria presenza sul mercato italiano.</w:t>
      </w:r>
    </w:p>
    <w:p w:rsidR="0047317E" w:rsidRDefault="0047317E" w:rsidP="0047317E"/>
    <w:p w:rsidR="0047317E" w:rsidRDefault="0047317E" w:rsidP="0047317E"/>
    <w:p w:rsidR="0047317E" w:rsidRDefault="0047317E" w:rsidP="0047317E">
      <w:r>
        <w:t>Nota sintetica finanziamento</w:t>
      </w:r>
    </w:p>
    <w:p w:rsidR="0047317E" w:rsidRDefault="0047317E" w:rsidP="0047317E">
      <w:r>
        <w:t xml:space="preserve">* </w:t>
      </w:r>
      <w:proofErr w:type="spellStart"/>
      <w:r>
        <w:t>Omoda</w:t>
      </w:r>
      <w:proofErr w:type="spellEnd"/>
      <w:r>
        <w:t xml:space="preserve"> 7 SHS-P PURE Esempio di finanziamento: Prezzo Listino (messa su strada, IPT e contributo PFU </w:t>
      </w:r>
      <w:proofErr w:type="spellStart"/>
      <w:r>
        <w:t>esc</w:t>
      </w:r>
      <w:proofErr w:type="spellEnd"/>
      <w:r>
        <w:t xml:space="preserve">.) 38.210€. Prezzo Promo 34.900€, in caso di permuta o rottamazione di un veicolo usato ed esclusivamente per dealer aderenti all’iniziativa. Anticipo 9.200 €, durata 36 mesi, 35 rate mensili di 259€ (incluse spese incasso di 4,50€/rata). Maxi Rata 22.162 €. Importo Totale del Credito 26.041€ (spese </w:t>
      </w:r>
      <w:r>
        <w:lastRenderedPageBreak/>
        <w:t>istruttoria 325€, bollo 16€). Spese invio rendiconto periodico digitale: 2€/anno. Interessi totali 5.025€. Importo Totale Dovuto (escluso anticipo) 31.574€. TAN fisso 6,95% - TAEG 7,99%. Offerta CA AUTO BANK soggetta ad approvazione. Documentazione precontrattuale e assicurativa in Concessionaria e sul sito CA AUTO BANK (sez. Trasparenza). Messaggio pubblicitario con finalità promozionale. Iniziativa valida fino al 31.01.2026.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AUTOMOTIVE ITALY SRL</w:t>
      </w:r>
    </w:p>
    <w:p w:rsidR="0047317E" w:rsidRDefault="0047317E" w:rsidP="0047317E"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è uno dei </w:t>
      </w:r>
      <w:proofErr w:type="spellStart"/>
      <w:r>
        <w:t>brand</w:t>
      </w:r>
      <w:proofErr w:type="spellEnd"/>
      <w:r>
        <w:t xml:space="preserve"> del gruppo </w:t>
      </w:r>
      <w:proofErr w:type="spellStart"/>
      <w:r>
        <w:t>Chery</w:t>
      </w:r>
      <w:proofErr w:type="spellEnd"/>
      <w:r>
        <w:t xml:space="preserve">. Con 2,4 milioni di vetture prodotte e più di un milione destinate ai mercati esteri, </w:t>
      </w:r>
      <w:proofErr w:type="spellStart"/>
      <w:r>
        <w:t>Chery</w:t>
      </w:r>
      <w:proofErr w:type="spellEnd"/>
      <w:r>
        <w:t xml:space="preserve"> corporation è il primo gruppo </w:t>
      </w:r>
      <w:proofErr w:type="spellStart"/>
      <w:r>
        <w:t>automotive</w:t>
      </w:r>
      <w:proofErr w:type="spellEnd"/>
      <w:r>
        <w:t xml:space="preserve"> cinese per esportazioni nel mondo. Fondata nel 1997 con </w:t>
      </w:r>
      <w:proofErr w:type="spellStart"/>
      <w:r>
        <w:t>headquarter</w:t>
      </w:r>
      <w:proofErr w:type="spellEnd"/>
      <w:r>
        <w:t xml:space="preserve"> a </w:t>
      </w:r>
      <w:proofErr w:type="spellStart"/>
      <w:r>
        <w:t>Wuhu</w:t>
      </w:r>
      <w:proofErr w:type="spellEnd"/>
      <w:r>
        <w:t xml:space="preserve">, </w:t>
      </w:r>
      <w:proofErr w:type="spellStart"/>
      <w:r>
        <w:t>Chery</w:t>
      </w:r>
      <w:proofErr w:type="spellEnd"/>
      <w:r>
        <w:t xml:space="preserve"> è in arrivo sul mercato italiano con il </w:t>
      </w:r>
      <w:proofErr w:type="spellStart"/>
      <w:r>
        <w:t>brand</w:t>
      </w:r>
      <w:proofErr w:type="spellEnd"/>
      <w:r>
        <w:t xml:space="preserve"> </w:t>
      </w:r>
      <w:proofErr w:type="spellStart"/>
      <w:r>
        <w:t>Omoda</w:t>
      </w:r>
      <w:proofErr w:type="spellEnd"/>
      <w:r>
        <w:t xml:space="preserve"> &amp; </w:t>
      </w:r>
      <w:proofErr w:type="spellStart"/>
      <w:r>
        <w:t>Jaecoo</w:t>
      </w:r>
      <w:proofErr w:type="spellEnd"/>
      <w:r>
        <w:t xml:space="preserve"> proponendo soluzioni di mobilità che spaziano dai tradizionali motori a combustione interna, passando a soluzioni elettrificate super </w:t>
      </w:r>
      <w:proofErr w:type="spellStart"/>
      <w:r>
        <w:t>hybrid</w:t>
      </w:r>
      <w:proofErr w:type="spellEnd"/>
      <w:r>
        <w:t xml:space="preserve"> e 100% elettriche.</w:t>
      </w:r>
    </w:p>
    <w:p w:rsidR="0047317E" w:rsidRDefault="0047317E" w:rsidP="0047317E"/>
    <w:p w:rsidR="0047317E" w:rsidRDefault="0047317E" w:rsidP="0047317E">
      <w:r>
        <w:t>Per ulteriori informazioni: www.omodajaecooitalia.com</w:t>
      </w:r>
    </w:p>
    <w:p w:rsidR="0047317E" w:rsidRDefault="0047317E" w:rsidP="0047317E">
      <w:r>
        <w:t xml:space="preserve">Francesco Cremonesi, Marketing &amp; </w:t>
      </w:r>
      <w:proofErr w:type="spellStart"/>
      <w:r>
        <w:t>Branding</w:t>
      </w:r>
      <w:proofErr w:type="spellEnd"/>
      <w:r>
        <w:t xml:space="preserve"> </w:t>
      </w:r>
      <w:proofErr w:type="spellStart"/>
      <w:r>
        <w:t>Coordinator</w:t>
      </w:r>
      <w:proofErr w:type="spellEnd"/>
      <w:r>
        <w:t xml:space="preserve">: francesco.cremonesi@omodaitalia.it </w:t>
      </w:r>
      <w:proofErr w:type="spellStart"/>
      <w:r>
        <w:t>tel</w:t>
      </w:r>
      <w:proofErr w:type="spellEnd"/>
      <w:r>
        <w:t>:+39-335.120.7396</w:t>
      </w:r>
    </w:p>
    <w:p w:rsidR="0047317E" w:rsidRDefault="0047317E" w:rsidP="0047317E">
      <w:r>
        <w:t xml:space="preserve">Chiara </w:t>
      </w:r>
      <w:proofErr w:type="spellStart"/>
      <w:r>
        <w:t>Fappani</w:t>
      </w:r>
      <w:proofErr w:type="spellEnd"/>
      <w:r>
        <w:t xml:space="preserve">, Marketing &amp; PR </w:t>
      </w:r>
      <w:proofErr w:type="spellStart"/>
      <w:r>
        <w:t>Specialist</w:t>
      </w:r>
      <w:proofErr w:type="spellEnd"/>
      <w:r>
        <w:t xml:space="preserve">: chiara.fappani@omodaitalia.it </w:t>
      </w:r>
      <w:proofErr w:type="spellStart"/>
      <w:r>
        <w:t>tel</w:t>
      </w:r>
      <w:proofErr w:type="spellEnd"/>
      <w:r>
        <w:t>: +39.351.330.9604</w:t>
      </w:r>
    </w:p>
    <w:p w:rsidR="005D5D0C" w:rsidRDefault="0047317E" w:rsidP="0047317E">
      <w:r>
        <w:t xml:space="preserve">Ufficio Stampa: </w:t>
      </w:r>
      <w:proofErr w:type="spellStart"/>
      <w:r>
        <w:t>Publieditor</w:t>
      </w:r>
      <w:proofErr w:type="spellEnd"/>
      <w:r>
        <w:t xml:space="preserve"> srl - Omoda-Jaecoo@publieditor.it – </w:t>
      </w:r>
      <w:proofErr w:type="spellStart"/>
      <w:r>
        <w:t>tel</w:t>
      </w:r>
      <w:proofErr w:type="spellEnd"/>
      <w:r>
        <w:t>: +39.02.668.00.771</w:t>
      </w:r>
    </w:p>
    <w:sectPr w:rsidR="005D5D0C" w:rsidSect="005D5D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47317E"/>
    <w:rsid w:val="00020FB5"/>
    <w:rsid w:val="00154403"/>
    <w:rsid w:val="00191669"/>
    <w:rsid w:val="001D18CC"/>
    <w:rsid w:val="0047317E"/>
    <w:rsid w:val="00474C64"/>
    <w:rsid w:val="004A1A26"/>
    <w:rsid w:val="005D1415"/>
    <w:rsid w:val="005D5D0C"/>
    <w:rsid w:val="005F22F1"/>
    <w:rsid w:val="00696318"/>
    <w:rsid w:val="007B3D0C"/>
    <w:rsid w:val="00A47259"/>
    <w:rsid w:val="00B64339"/>
    <w:rsid w:val="00C13D59"/>
    <w:rsid w:val="00DC0F01"/>
    <w:rsid w:val="00E3209D"/>
    <w:rsid w:val="00F223C6"/>
    <w:rsid w:val="00F2621E"/>
    <w:rsid w:val="00FF1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5D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4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1757</Words>
  <Characters>10017</Characters>
  <Application>Microsoft Office Word</Application>
  <DocSecurity>0</DocSecurity>
  <Lines>83</Lines>
  <Paragraphs>23</Paragraphs>
  <ScaleCrop>false</ScaleCrop>
  <Company>HP</Company>
  <LinksUpToDate>false</LinksUpToDate>
  <CharactersWithSpaces>11751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1</cp:revision>
  <dcterms:created xsi:type="dcterms:W3CDTF">2026-01-30T11:06:00Z</dcterms:created>
  <dcterms:modified xsi:type="dcterms:W3CDTF">2026-01-30T11:06:00Z</dcterms:modified>
</cp:coreProperties>
</file>