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docMetadata/LabelInfo.xml" ContentType="application/vnd.ms-office.classificationlabel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gliatabella"/>
        <w:tblpPr w:vertAnchor="page" w:horzAnchor="margin" w:tblpXSpec="center" w:tblpY="99"/>
        <w:tblOverlap w:val="never"/>
        <w:tblW w:w="112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10490"/>
        <w:gridCol w:w="718"/>
      </w:tblGrid>
      <w:tr w:rsidR="009B1573" w:rsidRPr="008F3F08" w:rsidTr="009B1573">
        <w:trPr>
          <w:trHeight w:val="1583"/>
        </w:trPr>
        <w:sdt>
          <w:sdtPr>
            <w:rPr>
              <w:rFonts w:cstheme="minorHAnsi"/>
              <w:noProof/>
              <w:lang w:val="it-IT"/>
            </w:rPr>
            <w:id w:val="-1737926418"/>
            <w:picture/>
          </w:sdtPr>
          <w:sdtContent>
            <w:tc>
              <w:tcPr>
                <w:tcW w:w="11208" w:type="dxa"/>
                <w:gridSpan w:val="2"/>
              </w:tcPr>
              <w:p w:rsidR="009B1573" w:rsidRPr="008F3F08" w:rsidRDefault="009B1573" w:rsidP="009B1573">
                <w:pPr>
                  <w:pStyle w:val="DNaturedudocument"/>
                  <w:rPr>
                    <w:rFonts w:cstheme="minorHAnsi"/>
                    <w:lang w:val="it-IT"/>
                  </w:rPr>
                </w:pPr>
                <w:r w:rsidRPr="008F3F08">
                  <w:rPr>
                    <w:rFonts w:cstheme="minorHAnsi"/>
                    <w:noProof/>
                    <w:lang w:val="it-IT" w:eastAsia="it-IT"/>
                  </w:rPr>
                  <w:drawing>
                    <wp:inline distT="0" distB="0" distL="0" distR="0">
                      <wp:extent cx="2845094" cy="694111"/>
                      <wp:effectExtent l="0" t="0" r="0" b="0"/>
                      <wp:docPr id="15" name="Immagine 15" descr="Immagine che contiene Carattere, logo, bianco, Elementi grafici&#10;&#10;Il contenuto generato dall'IA potrebbe non essere corret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magine 15" descr="Immagine che contiene Carattere, logo, bianco, Elementi grafici&#10;&#10;Il contenuto generato dall'IA potrebbe non essere corretto."/>
                              <pic:cNvPicPr preferRelativeResize="0">
                                <a:picLocks noChangeAspect="1" noChangeArrowheads="1"/>
                              </pic:cNvPicPr>
                            </pic:nvPicPr>
                            <pic:blipFill>
                              <a:blip r:embed="rId11"/>
                              <a:stretch>
                                <a:fillRect/>
                              </a:stretch>
                            </pic:blipFill>
                            <pic:spPr bwMode="auto">
                              <a:xfrm>
                                <a:off x="0" y="0"/>
                                <a:ext cx="2877216" cy="701948"/>
                              </a:xfrm>
                              <a:prstGeom prst="rect">
                                <a:avLst/>
                              </a:prstGeom>
                              <a:noFill/>
                              <a:ln>
                                <a:noFill/>
                              </a:ln>
                            </pic:spPr>
                          </pic:pic>
                        </a:graphicData>
                      </a:graphic>
                    </wp:inline>
                  </w:drawing>
                </w:r>
              </w:p>
            </w:tc>
          </w:sdtContent>
        </w:sdt>
      </w:tr>
      <w:tr w:rsidR="009B1573" w:rsidRPr="008F3F08" w:rsidTr="009B1573">
        <w:trPr>
          <w:trHeight w:hRule="exact" w:val="1134"/>
        </w:trPr>
        <w:tc>
          <w:tcPr>
            <w:tcW w:w="10490" w:type="dxa"/>
          </w:tcPr>
          <w:p w:rsidR="009B1573" w:rsidRPr="00297C3B" w:rsidRDefault="009B1573" w:rsidP="009B1573">
            <w:pPr>
              <w:pStyle w:val="DNaturedudocument"/>
              <w:shd w:val="clear" w:color="auto" w:fill="FFFFFF" w:themeFill="background1"/>
              <w:rPr>
                <w:rFonts w:ascii="Dacia Block Light" w:hAnsi="Dacia Block Light" w:cs="Dacia Block Light"/>
                <w:b/>
                <w:bCs w:val="0"/>
                <w:sz w:val="22"/>
                <w:szCs w:val="22"/>
                <w:lang w:val="it-IT"/>
              </w:rPr>
            </w:pPr>
            <w:r w:rsidRPr="00297C3B">
              <w:rPr>
                <w:rFonts w:ascii="Dacia Block Light" w:hAnsi="Dacia Block Light" w:cs="Dacia Block Light"/>
                <w:b/>
                <w:bCs w:val="0"/>
                <w:sz w:val="22"/>
                <w:szCs w:val="22"/>
                <w:lang w:val="it-IT"/>
              </w:rPr>
              <w:t>COMunicato stampa</w:t>
            </w:r>
          </w:p>
          <w:p w:rsidR="009B1573" w:rsidRPr="008F3F08" w:rsidRDefault="009B1573" w:rsidP="009B1573">
            <w:pPr>
              <w:pStyle w:val="DNaturedudocument"/>
              <w:rPr>
                <w:rFonts w:cstheme="minorHAnsi"/>
                <w:lang w:val="it-IT"/>
              </w:rPr>
            </w:pPr>
            <w:r>
              <w:rPr>
                <w:rFonts w:ascii="Dacia Block Light" w:hAnsi="Dacia Block Light" w:cs="Dacia Block Light"/>
                <w:b/>
                <w:bCs w:val="0"/>
                <w:sz w:val="22"/>
                <w:szCs w:val="22"/>
                <w:lang w:val="it-IT"/>
              </w:rPr>
              <w:t xml:space="preserve">27 </w:t>
            </w:r>
            <w:r w:rsidRPr="00297C3B">
              <w:rPr>
                <w:rFonts w:ascii="Dacia Block Light" w:hAnsi="Dacia Block Light" w:cs="Dacia Block Light"/>
                <w:b/>
                <w:bCs w:val="0"/>
                <w:sz w:val="22"/>
                <w:szCs w:val="22"/>
                <w:lang w:val="it-IT"/>
              </w:rPr>
              <w:t>/</w:t>
            </w:r>
            <w:r>
              <w:rPr>
                <w:rFonts w:ascii="Dacia Block Light" w:hAnsi="Dacia Block Light" w:cs="Dacia Block Light"/>
                <w:b/>
                <w:bCs w:val="0"/>
                <w:sz w:val="22"/>
                <w:szCs w:val="22"/>
                <w:lang w:val="it-IT"/>
              </w:rPr>
              <w:t xml:space="preserve"> 01 </w:t>
            </w:r>
            <w:r w:rsidRPr="00297C3B">
              <w:rPr>
                <w:rFonts w:ascii="Dacia Block Light" w:hAnsi="Dacia Block Light" w:cs="Dacia Block Light"/>
                <w:b/>
                <w:bCs w:val="0"/>
                <w:sz w:val="22"/>
                <w:szCs w:val="22"/>
                <w:lang w:val="it-IT"/>
              </w:rPr>
              <w:t>/202</w:t>
            </w:r>
            <w:r>
              <w:rPr>
                <w:rFonts w:ascii="Dacia Block Light" w:hAnsi="Dacia Block Light" w:cs="Dacia Block Light"/>
                <w:b/>
                <w:bCs w:val="0"/>
                <w:sz w:val="22"/>
                <w:szCs w:val="22"/>
                <w:lang w:val="it-IT"/>
              </w:rPr>
              <w:t>6</w:t>
            </w:r>
          </w:p>
        </w:tc>
        <w:tc>
          <w:tcPr>
            <w:tcW w:w="718" w:type="dxa"/>
          </w:tcPr>
          <w:p w:rsidR="009B1573" w:rsidRPr="008F3F08" w:rsidRDefault="009B1573" w:rsidP="009B1573">
            <w:pPr>
              <w:pStyle w:val="DDate"/>
              <w:ind w:right="289"/>
              <w:rPr>
                <w:rFonts w:cstheme="minorHAnsi"/>
                <w:lang w:val="it-IT"/>
              </w:rPr>
            </w:pPr>
          </w:p>
        </w:tc>
      </w:tr>
    </w:tbl>
    <w:p w:rsidR="009561B0" w:rsidRDefault="00C842B4" w:rsidP="00C842B4">
      <w:pPr>
        <w:spacing w:line="360" w:lineRule="auto"/>
        <w:ind w:left="426" w:right="340"/>
        <w:rPr>
          <w:rFonts w:ascii="Dacia Block Extended" w:hAnsi="Dacia Block Extended" w:cs="Dacia Block Extended"/>
          <w:b/>
          <w:bCs/>
          <w:color w:val="666633"/>
          <w:sz w:val="28"/>
          <w:szCs w:val="28"/>
          <w:lang w:val="it-IT"/>
        </w:rPr>
      </w:pPr>
      <w:r>
        <w:rPr>
          <w:rFonts w:ascii="Dacia Block" w:hAnsi="Dacia Block" w:cs="Dacia Block"/>
          <w:b/>
          <w:bCs/>
          <w:noProof/>
          <w:sz w:val="20"/>
          <w:szCs w:val="20"/>
          <w:lang w:val="it-IT" w:eastAsia="it-IT"/>
        </w:rPr>
        <w:drawing>
          <wp:anchor distT="0" distB="0" distL="114300" distR="114300" simplePos="0" relativeHeight="251658240" behindDoc="1" locked="0" layoutInCell="1" allowOverlap="1">
            <wp:simplePos x="0" y="0"/>
            <wp:positionH relativeFrom="margin">
              <wp:posOffset>298256</wp:posOffset>
            </wp:positionH>
            <wp:positionV relativeFrom="paragraph">
              <wp:posOffset>2190115</wp:posOffset>
            </wp:positionV>
            <wp:extent cx="6136640" cy="3246120"/>
            <wp:effectExtent l="0" t="0" r="0" b="0"/>
            <wp:wrapTight wrapText="bothSides">
              <wp:wrapPolygon edited="0">
                <wp:start x="0" y="0"/>
                <wp:lineTo x="0" y="21423"/>
                <wp:lineTo x="21524" y="21423"/>
                <wp:lineTo x="21524" y="0"/>
                <wp:lineTo x="0" y="0"/>
              </wp:wrapPolygon>
            </wp:wrapTight>
            <wp:docPr id="96132195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7755" b="12840"/>
                    <a:stretch>
                      <a:fillRect/>
                    </a:stretch>
                  </pic:blipFill>
                  <pic:spPr bwMode="auto">
                    <a:xfrm>
                      <a:off x="0" y="0"/>
                      <a:ext cx="6136640" cy="324612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1215E7" w:rsidRPr="001215E7">
        <w:rPr>
          <w:rFonts w:ascii="Dacia Block Extended" w:hAnsi="Dacia Block Extended" w:cs="Dacia Block Extended"/>
          <w:b/>
          <w:bCs/>
          <w:color w:val="666633"/>
          <w:sz w:val="28"/>
          <w:szCs w:val="28"/>
          <w:lang w:val="it-IT"/>
        </w:rPr>
        <w:t>DACIA</w:t>
      </w:r>
      <w:r w:rsidR="002F0549">
        <w:rPr>
          <w:rFonts w:ascii="Dacia Block Extended" w:hAnsi="Dacia Block Extended" w:cs="Dacia Block Extended"/>
          <w:b/>
          <w:bCs/>
          <w:color w:val="666633"/>
          <w:sz w:val="28"/>
          <w:szCs w:val="28"/>
          <w:lang w:val="it-IT"/>
        </w:rPr>
        <w:t>,</w:t>
      </w:r>
      <w:r w:rsidR="005A32D7">
        <w:rPr>
          <w:rFonts w:ascii="Dacia Block Extended" w:hAnsi="Dacia Block Extended" w:cs="Dacia Block Extended"/>
          <w:b/>
          <w:bCs/>
          <w:color w:val="666633"/>
          <w:sz w:val="28"/>
          <w:szCs w:val="28"/>
          <w:lang w:val="it-IT"/>
        </w:rPr>
        <w:t>LEADER DEL MERCATO A PRIVATI</w:t>
      </w:r>
      <w:r w:rsidR="002F0549">
        <w:rPr>
          <w:rFonts w:ascii="Dacia Block Extended" w:hAnsi="Dacia Block Extended" w:cs="Dacia Block Extended"/>
          <w:b/>
          <w:bCs/>
          <w:color w:val="666633"/>
          <w:sz w:val="28"/>
          <w:szCs w:val="28"/>
          <w:lang w:val="it-IT"/>
        </w:rPr>
        <w:t>,</w:t>
      </w:r>
      <w:r w:rsidR="00823AEC">
        <w:rPr>
          <w:rFonts w:ascii="Dacia Block Extended" w:hAnsi="Dacia Block Extended" w:cs="Dacia Block Extended"/>
          <w:b/>
          <w:bCs/>
          <w:color w:val="666633"/>
          <w:sz w:val="28"/>
          <w:szCs w:val="28"/>
          <w:lang w:val="it-IT"/>
        </w:rPr>
        <w:t xml:space="preserve">PRESENTA </w:t>
      </w:r>
      <w:r w:rsidR="00316387">
        <w:rPr>
          <w:rFonts w:ascii="Dacia Block Extended" w:hAnsi="Dacia Block Extended" w:cs="Dacia Block Extended"/>
          <w:b/>
          <w:bCs/>
          <w:color w:val="666633"/>
          <w:sz w:val="28"/>
          <w:szCs w:val="28"/>
          <w:lang w:val="it-IT"/>
        </w:rPr>
        <w:t>I</w:t>
      </w:r>
      <w:r w:rsidR="00E17658">
        <w:rPr>
          <w:rFonts w:ascii="Dacia Block Extended" w:hAnsi="Dacia Block Extended" w:cs="Dacia Block Extended"/>
          <w:b/>
          <w:bCs/>
          <w:color w:val="666633"/>
          <w:sz w:val="28"/>
          <w:szCs w:val="28"/>
          <w:lang w:val="it-IT"/>
        </w:rPr>
        <w:t>L</w:t>
      </w:r>
      <w:r w:rsidR="00316387">
        <w:rPr>
          <w:rFonts w:ascii="Dacia Block Extended" w:hAnsi="Dacia Block Extended" w:cs="Dacia Block Extended"/>
          <w:b/>
          <w:bCs/>
          <w:color w:val="666633"/>
          <w:sz w:val="28"/>
          <w:szCs w:val="28"/>
          <w:lang w:val="it-IT"/>
        </w:rPr>
        <w:t xml:space="preserve"> RESTYLING DI</w:t>
      </w:r>
      <w:r w:rsidR="00823AEC">
        <w:rPr>
          <w:rFonts w:ascii="Dacia Block Extended" w:hAnsi="Dacia Block Extended" w:cs="Dacia Block Extended"/>
          <w:b/>
          <w:bCs/>
          <w:color w:val="666633"/>
          <w:sz w:val="28"/>
          <w:szCs w:val="28"/>
          <w:lang w:val="it-IT"/>
        </w:rPr>
        <w:t xml:space="preserve"> SANDERO</w:t>
      </w:r>
      <w:r w:rsidR="00316387">
        <w:rPr>
          <w:rFonts w:ascii="Dacia Block Extended" w:hAnsi="Dacia Block Extended" w:cs="Dacia Block Extended"/>
          <w:b/>
          <w:bCs/>
          <w:color w:val="666633"/>
          <w:sz w:val="28"/>
          <w:szCs w:val="28"/>
          <w:lang w:val="it-IT"/>
        </w:rPr>
        <w:t>, CONFERMATA AUTO STRANIERA PIÙ VENDUTA DEL MERCATO</w:t>
      </w:r>
      <w:r w:rsidR="002F0549">
        <w:rPr>
          <w:rFonts w:ascii="Dacia Block Extended" w:hAnsi="Dacia Block Extended" w:cs="Dacia Block Extended"/>
          <w:b/>
          <w:bCs/>
          <w:color w:val="666633"/>
          <w:sz w:val="28"/>
          <w:szCs w:val="28"/>
          <w:lang w:val="it-IT"/>
        </w:rPr>
        <w:t>.</w:t>
      </w:r>
    </w:p>
    <w:p w:rsidR="0087744D" w:rsidRDefault="0087744D" w:rsidP="009B1573">
      <w:pPr>
        <w:spacing w:line="360" w:lineRule="auto"/>
        <w:ind w:left="142" w:right="340"/>
        <w:jc w:val="center"/>
        <w:rPr>
          <w:rFonts w:ascii="Dacia Block" w:hAnsi="Dacia Block" w:cs="Dacia Block"/>
          <w:b/>
          <w:bCs/>
          <w:sz w:val="20"/>
          <w:szCs w:val="20"/>
          <w:lang w:val="it-IT"/>
        </w:rPr>
      </w:pPr>
    </w:p>
    <w:p w:rsidR="001759D9" w:rsidRPr="009561B0" w:rsidRDefault="001759D9" w:rsidP="009B1573">
      <w:pPr>
        <w:spacing w:line="360" w:lineRule="auto"/>
        <w:ind w:left="142" w:right="340"/>
        <w:jc w:val="center"/>
        <w:rPr>
          <w:rFonts w:ascii="Dacia Block" w:hAnsi="Dacia Block" w:cs="Dacia Block"/>
          <w:b/>
          <w:bCs/>
          <w:sz w:val="20"/>
          <w:szCs w:val="20"/>
          <w:lang w:val="it-IT"/>
        </w:rPr>
      </w:pPr>
    </w:p>
    <w:p w:rsidR="0080182E" w:rsidRDefault="0080182E" w:rsidP="009B1573">
      <w:pPr>
        <w:pStyle w:val="Paragrafoelenco"/>
        <w:numPr>
          <w:ilvl w:val="0"/>
          <w:numId w:val="37"/>
        </w:numPr>
        <w:ind w:right="340"/>
        <w:rPr>
          <w:rFonts w:ascii="Dacia Block" w:hAnsi="Dacia Block" w:cs="Dacia Block"/>
          <w:b/>
          <w:bCs/>
          <w:sz w:val="20"/>
          <w:szCs w:val="20"/>
          <w:lang w:val="it-IT"/>
        </w:rPr>
      </w:pPr>
      <w:bookmarkStart w:id="0" w:name="_Hlk185244655"/>
      <w:r w:rsidRPr="0080182E">
        <w:rPr>
          <w:rFonts w:ascii="Dacia Block" w:hAnsi="Dacia Block" w:cs="Dacia Block"/>
          <w:b/>
          <w:bCs/>
          <w:sz w:val="20"/>
          <w:szCs w:val="20"/>
          <w:lang w:val="it-IT"/>
        </w:rPr>
        <w:t xml:space="preserve">DACIA </w:t>
      </w:r>
      <w:r w:rsidR="00E86B88">
        <w:rPr>
          <w:rFonts w:ascii="Dacia Block" w:hAnsi="Dacia Block" w:cs="Dacia Block"/>
          <w:b/>
          <w:bCs/>
          <w:sz w:val="20"/>
          <w:szCs w:val="20"/>
          <w:lang w:val="it-IT"/>
        </w:rPr>
        <w:t>chiude un altro anno record</w:t>
      </w:r>
      <w:r w:rsidR="00915848">
        <w:rPr>
          <w:rFonts w:ascii="Dacia Block" w:hAnsi="Dacia Block" w:cs="Dacia Block"/>
          <w:b/>
          <w:bCs/>
          <w:sz w:val="20"/>
          <w:szCs w:val="20"/>
          <w:lang w:val="it-IT"/>
        </w:rPr>
        <w:t>,</w:t>
      </w:r>
      <w:r w:rsidRPr="0080182E">
        <w:rPr>
          <w:rFonts w:ascii="Dacia Block" w:hAnsi="Dacia Block" w:cs="Dacia Block"/>
          <w:b/>
          <w:bCs/>
          <w:sz w:val="20"/>
          <w:szCs w:val="20"/>
          <w:lang w:val="it-IT"/>
        </w:rPr>
        <w:t xml:space="preserve"> con 9</w:t>
      </w:r>
      <w:r w:rsidR="00E86B88">
        <w:rPr>
          <w:rFonts w:ascii="Dacia Block" w:hAnsi="Dacia Block" w:cs="Dacia Block"/>
          <w:b/>
          <w:bCs/>
          <w:sz w:val="20"/>
          <w:szCs w:val="20"/>
          <w:lang w:val="it-IT"/>
        </w:rPr>
        <w:t>7</w:t>
      </w:r>
      <w:r w:rsidRPr="0080182E">
        <w:rPr>
          <w:rFonts w:ascii="Dacia Block" w:hAnsi="Dacia Block" w:cs="Dacia Block"/>
          <w:b/>
          <w:bCs/>
          <w:sz w:val="20"/>
          <w:szCs w:val="20"/>
          <w:lang w:val="it-IT"/>
        </w:rPr>
        <w:t>.</w:t>
      </w:r>
      <w:r w:rsidR="003032BB">
        <w:rPr>
          <w:rFonts w:ascii="Dacia Block" w:hAnsi="Dacia Block" w:cs="Dacia Block"/>
          <w:b/>
          <w:bCs/>
          <w:sz w:val="20"/>
          <w:szCs w:val="20"/>
          <w:lang w:val="it-IT"/>
        </w:rPr>
        <w:t>198</w:t>
      </w:r>
      <w:r w:rsidRPr="0080182E">
        <w:rPr>
          <w:rFonts w:ascii="Dacia Block" w:hAnsi="Dacia Block" w:cs="Dacia Block"/>
          <w:b/>
          <w:bCs/>
          <w:sz w:val="20"/>
          <w:szCs w:val="20"/>
          <w:lang w:val="it-IT"/>
        </w:rPr>
        <w:t xml:space="preserve"> veicoli </w:t>
      </w:r>
      <w:r w:rsidR="003032BB">
        <w:rPr>
          <w:rFonts w:ascii="Dacia Block" w:hAnsi="Dacia Block" w:cs="Dacia Block"/>
          <w:b/>
          <w:bCs/>
          <w:sz w:val="20"/>
          <w:szCs w:val="20"/>
          <w:lang w:val="it-IT"/>
        </w:rPr>
        <w:t>immatricolati</w:t>
      </w:r>
      <w:r w:rsidRPr="0080182E">
        <w:rPr>
          <w:rFonts w:ascii="Dacia Block" w:hAnsi="Dacia Block" w:cs="Dacia Block"/>
          <w:b/>
          <w:bCs/>
          <w:sz w:val="20"/>
          <w:szCs w:val="20"/>
          <w:lang w:val="it-IT"/>
        </w:rPr>
        <w:t xml:space="preserve"> (+13,1%) e una quota di mercato del 5,6</w:t>
      </w:r>
      <w:r w:rsidR="003919DB">
        <w:rPr>
          <w:rFonts w:ascii="Dacia Block" w:hAnsi="Dacia Block" w:cs="Dacia Block"/>
          <w:b/>
          <w:bCs/>
          <w:sz w:val="20"/>
          <w:szCs w:val="20"/>
          <w:lang w:val="it-IT"/>
        </w:rPr>
        <w:t>7</w:t>
      </w:r>
      <w:r w:rsidRPr="0080182E">
        <w:rPr>
          <w:rFonts w:ascii="Dacia Block" w:hAnsi="Dacia Block" w:cs="Dacia Block"/>
          <w:b/>
          <w:bCs/>
          <w:sz w:val="20"/>
          <w:szCs w:val="20"/>
          <w:lang w:val="it-IT"/>
        </w:rPr>
        <w:t>%</w:t>
      </w:r>
      <w:r w:rsidR="0091672F">
        <w:rPr>
          <w:rFonts w:ascii="Dacia Block" w:hAnsi="Dacia Block" w:cs="Dacia Block"/>
          <w:b/>
          <w:bCs/>
          <w:sz w:val="20"/>
          <w:szCs w:val="20"/>
          <w:lang w:val="it-IT"/>
        </w:rPr>
        <w:t xml:space="preserve"> (auto + veicoli commerciali) e del 6,2% nel mercato auto</w:t>
      </w:r>
      <w:r w:rsidRPr="0080182E">
        <w:rPr>
          <w:rFonts w:ascii="Dacia Block" w:hAnsi="Dacia Block" w:cs="Dacia Block"/>
          <w:b/>
          <w:bCs/>
          <w:sz w:val="20"/>
          <w:szCs w:val="20"/>
          <w:lang w:val="it-IT"/>
        </w:rPr>
        <w:t xml:space="preserve">. È per il </w:t>
      </w:r>
      <w:r w:rsidR="0017612F">
        <w:rPr>
          <w:rFonts w:ascii="Dacia Block" w:hAnsi="Dacia Block" w:cs="Dacia Block"/>
          <w:b/>
          <w:bCs/>
          <w:sz w:val="20"/>
          <w:szCs w:val="20"/>
          <w:lang w:val="it-IT"/>
        </w:rPr>
        <w:t>terzo</w:t>
      </w:r>
      <w:r w:rsidRPr="0080182E">
        <w:rPr>
          <w:rFonts w:ascii="Dacia Block" w:hAnsi="Dacia Block" w:cs="Dacia Block"/>
          <w:b/>
          <w:bCs/>
          <w:sz w:val="20"/>
          <w:szCs w:val="20"/>
          <w:lang w:val="it-IT"/>
        </w:rPr>
        <w:t xml:space="preserve"> anno consecutivo leader nel mercato retail e il brand preferito dai clienti privati.</w:t>
      </w:r>
    </w:p>
    <w:p w:rsidR="0080182E" w:rsidRPr="0080182E" w:rsidRDefault="0080182E" w:rsidP="009B1573">
      <w:pPr>
        <w:pStyle w:val="Paragrafoelenco"/>
        <w:ind w:right="340"/>
        <w:rPr>
          <w:rFonts w:ascii="Dacia Block" w:hAnsi="Dacia Block" w:cs="Dacia Block"/>
          <w:b/>
          <w:bCs/>
          <w:sz w:val="20"/>
          <w:szCs w:val="20"/>
          <w:lang w:val="it-IT"/>
        </w:rPr>
      </w:pPr>
    </w:p>
    <w:p w:rsidR="0080182E" w:rsidRDefault="0080182E" w:rsidP="009B1573">
      <w:pPr>
        <w:pStyle w:val="Paragrafoelenco"/>
        <w:numPr>
          <w:ilvl w:val="0"/>
          <w:numId w:val="37"/>
        </w:numPr>
        <w:ind w:right="340"/>
        <w:rPr>
          <w:rFonts w:ascii="Dacia Block" w:hAnsi="Dacia Block" w:cs="Dacia Block"/>
          <w:b/>
          <w:bCs/>
          <w:sz w:val="20"/>
          <w:szCs w:val="20"/>
          <w:lang w:val="it-IT"/>
        </w:rPr>
      </w:pPr>
      <w:r w:rsidRPr="0080182E">
        <w:rPr>
          <w:rFonts w:ascii="Dacia Block" w:hAnsi="Dacia Block" w:cs="Dacia Block"/>
          <w:b/>
          <w:bCs/>
          <w:sz w:val="20"/>
          <w:szCs w:val="20"/>
          <w:lang w:val="it-IT"/>
        </w:rPr>
        <w:t xml:space="preserve">DACIA </w:t>
      </w:r>
      <w:r w:rsidR="0017612F">
        <w:rPr>
          <w:rFonts w:ascii="Dacia Block" w:hAnsi="Dacia Block" w:cs="Dacia Block"/>
          <w:b/>
          <w:bCs/>
          <w:sz w:val="20"/>
          <w:szCs w:val="20"/>
          <w:lang w:val="it-IT"/>
        </w:rPr>
        <w:t>presenta nuova Sandero, la best seller del brand che si rinnova nel design e negli equipaggiamenti</w:t>
      </w:r>
      <w:r w:rsidR="006121CD">
        <w:rPr>
          <w:rFonts w:ascii="Dacia Block" w:hAnsi="Dacia Block" w:cs="Dacia Block"/>
          <w:b/>
          <w:bCs/>
          <w:sz w:val="20"/>
          <w:szCs w:val="20"/>
          <w:lang w:val="it-IT"/>
        </w:rPr>
        <w:t xml:space="preserve">  e si conferma come l’auto straniera più vendita del mercato.</w:t>
      </w:r>
    </w:p>
    <w:p w:rsidR="0080182E" w:rsidRPr="0080182E" w:rsidRDefault="0080182E" w:rsidP="0080182E">
      <w:pPr>
        <w:rPr>
          <w:rFonts w:ascii="Dacia Block" w:hAnsi="Dacia Block" w:cs="Dacia Block"/>
          <w:b/>
          <w:bCs/>
          <w:sz w:val="20"/>
          <w:szCs w:val="20"/>
          <w:lang w:val="it-IT"/>
        </w:rPr>
      </w:pPr>
    </w:p>
    <w:bookmarkEnd w:id="0"/>
    <w:p w:rsidR="009A61DD" w:rsidRDefault="009A61DD" w:rsidP="001215E7">
      <w:pPr>
        <w:spacing w:line="259" w:lineRule="auto"/>
        <w:ind w:left="142"/>
        <w:rPr>
          <w:rFonts w:ascii="Dacia Block" w:hAnsi="Dacia Block" w:cs="Dacia Block"/>
          <w:sz w:val="20"/>
          <w:szCs w:val="20"/>
          <w:lang w:val="it-IT"/>
        </w:rPr>
      </w:pPr>
    </w:p>
    <w:p w:rsidR="001759D9" w:rsidRDefault="001759D9" w:rsidP="001215E7">
      <w:pPr>
        <w:spacing w:line="259" w:lineRule="auto"/>
        <w:ind w:left="142"/>
        <w:rPr>
          <w:rFonts w:ascii="Dacia Block" w:hAnsi="Dacia Block" w:cs="Dacia Block"/>
          <w:sz w:val="20"/>
          <w:szCs w:val="20"/>
          <w:lang w:val="it-IT"/>
        </w:rPr>
      </w:pPr>
    </w:p>
    <w:p w:rsidR="00FB407A" w:rsidRDefault="001215E7" w:rsidP="009B1573">
      <w:pPr>
        <w:spacing w:line="259" w:lineRule="auto"/>
        <w:ind w:left="426" w:right="340"/>
        <w:rPr>
          <w:rFonts w:ascii="Dacia Block" w:hAnsi="Dacia Block" w:cs="Dacia Block"/>
          <w:sz w:val="20"/>
          <w:szCs w:val="20"/>
          <w:lang w:val="it-IT"/>
        </w:rPr>
      </w:pPr>
      <w:r w:rsidRPr="001215E7">
        <w:rPr>
          <w:rFonts w:ascii="Dacia Block" w:hAnsi="Dacia Block" w:cs="Dacia Block"/>
          <w:sz w:val="20"/>
          <w:szCs w:val="20"/>
          <w:lang w:val="it-IT"/>
        </w:rPr>
        <w:t>Il 202</w:t>
      </w:r>
      <w:r w:rsidR="0017612F">
        <w:rPr>
          <w:rFonts w:ascii="Dacia Block" w:hAnsi="Dacia Block" w:cs="Dacia Block"/>
          <w:sz w:val="20"/>
          <w:szCs w:val="20"/>
          <w:lang w:val="it-IT"/>
        </w:rPr>
        <w:t>5</w:t>
      </w:r>
      <w:r w:rsidRPr="001215E7">
        <w:rPr>
          <w:rFonts w:ascii="Dacia Block" w:hAnsi="Dacia Block" w:cs="Dacia Block"/>
          <w:sz w:val="20"/>
          <w:szCs w:val="20"/>
          <w:lang w:val="it-IT"/>
        </w:rPr>
        <w:t xml:space="preserve"> si conclude con risultati straordinari per DACIA, </w:t>
      </w:r>
      <w:r w:rsidR="00334E1C">
        <w:rPr>
          <w:rFonts w:ascii="Dacia Block" w:hAnsi="Dacia Block" w:cs="Dacia Block"/>
          <w:sz w:val="20"/>
          <w:szCs w:val="20"/>
          <w:lang w:val="it-IT"/>
        </w:rPr>
        <w:t xml:space="preserve">che si conferma </w:t>
      </w:r>
      <w:r w:rsidR="00334E1C" w:rsidRPr="00250E02">
        <w:rPr>
          <w:rFonts w:ascii="Dacia Block" w:hAnsi="Dacia Block" w:cs="Dacia Block"/>
          <w:b/>
          <w:bCs/>
          <w:sz w:val="20"/>
          <w:szCs w:val="20"/>
          <w:lang w:val="it-IT"/>
        </w:rPr>
        <w:t>per</w:t>
      </w:r>
      <w:r w:rsidRPr="00250E02">
        <w:rPr>
          <w:rFonts w:ascii="Dacia Block" w:hAnsi="Dacia Block" w:cs="Dacia Block"/>
          <w:b/>
          <w:bCs/>
          <w:sz w:val="20"/>
          <w:szCs w:val="20"/>
          <w:lang w:val="it-IT"/>
        </w:rPr>
        <w:t xml:space="preserve"> il </w:t>
      </w:r>
      <w:r w:rsidR="00334E1C" w:rsidRPr="00250E02">
        <w:rPr>
          <w:rFonts w:ascii="Dacia Block" w:hAnsi="Dacia Block" w:cs="Dacia Block"/>
          <w:b/>
          <w:bCs/>
          <w:sz w:val="20"/>
          <w:szCs w:val="20"/>
          <w:lang w:val="it-IT"/>
        </w:rPr>
        <w:t>terz</w:t>
      </w:r>
      <w:r w:rsidRPr="00250E02">
        <w:rPr>
          <w:rFonts w:ascii="Dacia Block" w:hAnsi="Dacia Block" w:cs="Dacia Block"/>
          <w:b/>
          <w:bCs/>
          <w:sz w:val="20"/>
          <w:szCs w:val="20"/>
          <w:lang w:val="it-IT"/>
        </w:rPr>
        <w:t>o anno consecutivoleader nel mercato retail</w:t>
      </w:r>
      <w:r w:rsidRPr="001215E7">
        <w:rPr>
          <w:rFonts w:ascii="Dacia Block" w:hAnsi="Dacia Block" w:cs="Dacia Block"/>
          <w:sz w:val="20"/>
          <w:szCs w:val="20"/>
          <w:lang w:val="it-IT"/>
        </w:rPr>
        <w:t xml:space="preserve">, conquistando il quarto posto nelle vendite di autovetture. </w:t>
      </w:r>
    </w:p>
    <w:p w:rsidR="00FB407A" w:rsidRDefault="00FB407A" w:rsidP="009B1573">
      <w:pPr>
        <w:spacing w:line="259" w:lineRule="auto"/>
        <w:ind w:left="426" w:right="340"/>
        <w:rPr>
          <w:rFonts w:ascii="Dacia Block" w:hAnsi="Dacia Block" w:cs="Dacia Block"/>
          <w:sz w:val="20"/>
          <w:szCs w:val="20"/>
          <w:lang w:val="it-IT"/>
        </w:rPr>
      </w:pPr>
    </w:p>
    <w:p w:rsidR="00B840C8" w:rsidRDefault="001215E7" w:rsidP="009B1573">
      <w:pPr>
        <w:spacing w:line="259" w:lineRule="auto"/>
        <w:ind w:left="426" w:right="340"/>
        <w:rPr>
          <w:rFonts w:ascii="Dacia Block" w:hAnsi="Dacia Block" w:cs="Dacia Block"/>
          <w:sz w:val="20"/>
          <w:szCs w:val="20"/>
          <w:lang w:val="it-IT"/>
        </w:rPr>
      </w:pPr>
      <w:r w:rsidRPr="001215E7">
        <w:rPr>
          <w:rFonts w:ascii="Dacia Block" w:hAnsi="Dacia Block" w:cs="Dacia Block"/>
          <w:sz w:val="20"/>
          <w:szCs w:val="20"/>
          <w:lang w:val="it-IT"/>
        </w:rPr>
        <w:t xml:space="preserve">DACIA si conferma ancora una volta il brand preferito </w:t>
      </w:r>
      <w:r w:rsidR="00E06DC7">
        <w:rPr>
          <w:rFonts w:ascii="Dacia Block" w:hAnsi="Dacia Block" w:cs="Dacia Block"/>
          <w:sz w:val="20"/>
          <w:szCs w:val="20"/>
          <w:lang w:val="it-IT"/>
        </w:rPr>
        <w:t xml:space="preserve">nel mercato </w:t>
      </w:r>
      <w:r w:rsidR="00733454">
        <w:rPr>
          <w:rFonts w:ascii="Dacia Block" w:hAnsi="Dacia Block" w:cs="Dacia Block"/>
          <w:sz w:val="20"/>
          <w:szCs w:val="20"/>
          <w:lang w:val="it-IT"/>
        </w:rPr>
        <w:t>a</w:t>
      </w:r>
      <w:r w:rsidRPr="001215E7">
        <w:rPr>
          <w:rFonts w:ascii="Dacia Block" w:hAnsi="Dacia Block" w:cs="Dacia Block"/>
          <w:sz w:val="20"/>
          <w:szCs w:val="20"/>
          <w:lang w:val="it-IT"/>
        </w:rPr>
        <w:t xml:space="preserve"> privati, </w:t>
      </w:r>
      <w:r w:rsidR="0080227A">
        <w:rPr>
          <w:rFonts w:ascii="Dacia Block" w:hAnsi="Dacia Block" w:cs="Dacia Block"/>
          <w:sz w:val="20"/>
          <w:szCs w:val="20"/>
          <w:lang w:val="it-IT"/>
        </w:rPr>
        <w:t xml:space="preserve">con </w:t>
      </w:r>
      <w:r w:rsidR="00B840C8">
        <w:rPr>
          <w:rFonts w:ascii="Dacia Block" w:hAnsi="Dacia Block" w:cs="Dacia Block"/>
          <w:sz w:val="20"/>
          <w:szCs w:val="20"/>
          <w:lang w:val="it-IT"/>
        </w:rPr>
        <w:t xml:space="preserve">una </w:t>
      </w:r>
      <w:r w:rsidR="00B840C8" w:rsidRPr="00250E02">
        <w:rPr>
          <w:rFonts w:ascii="Dacia Block" w:hAnsi="Dacia Block" w:cs="Dacia Block"/>
          <w:b/>
          <w:bCs/>
          <w:sz w:val="20"/>
          <w:szCs w:val="20"/>
          <w:lang w:val="it-IT"/>
        </w:rPr>
        <w:t>quota di mercato</w:t>
      </w:r>
      <w:r w:rsidR="00F70417">
        <w:rPr>
          <w:rFonts w:ascii="Dacia Block" w:hAnsi="Dacia Block" w:cs="Dacia Block"/>
          <w:sz w:val="20"/>
          <w:szCs w:val="20"/>
          <w:lang w:val="it-IT"/>
        </w:rPr>
        <w:t xml:space="preserve"> a due cifre</w:t>
      </w:r>
      <w:r w:rsidR="00383B3E">
        <w:rPr>
          <w:rFonts w:ascii="Dacia Block" w:hAnsi="Dacia Block" w:cs="Dacia Block"/>
          <w:sz w:val="20"/>
          <w:szCs w:val="20"/>
          <w:lang w:val="it-IT"/>
        </w:rPr>
        <w:t xml:space="preserve"> che segna un altro record</w:t>
      </w:r>
      <w:r w:rsidR="0084337A">
        <w:rPr>
          <w:rFonts w:ascii="Dacia Block" w:hAnsi="Dacia Block" w:cs="Dacia Block"/>
          <w:sz w:val="20"/>
          <w:szCs w:val="20"/>
          <w:lang w:val="it-IT"/>
        </w:rPr>
        <w:t>grazie al</w:t>
      </w:r>
      <w:r w:rsidR="00B840C8" w:rsidRPr="00250E02">
        <w:rPr>
          <w:rFonts w:ascii="Dacia Block" w:hAnsi="Dacia Block" w:cs="Dacia Block"/>
          <w:b/>
          <w:bCs/>
          <w:sz w:val="20"/>
          <w:szCs w:val="20"/>
          <w:lang w:val="it-IT"/>
        </w:rPr>
        <w:t>10,</w:t>
      </w:r>
      <w:r w:rsidR="00C65C5B" w:rsidRPr="00250E02">
        <w:rPr>
          <w:rFonts w:ascii="Dacia Block" w:hAnsi="Dacia Block" w:cs="Dacia Block"/>
          <w:b/>
          <w:bCs/>
          <w:sz w:val="20"/>
          <w:szCs w:val="20"/>
          <w:lang w:val="it-IT"/>
        </w:rPr>
        <w:t>6</w:t>
      </w:r>
      <w:r w:rsidR="00B840C8" w:rsidRPr="00250E02">
        <w:rPr>
          <w:rFonts w:ascii="Dacia Block" w:hAnsi="Dacia Block" w:cs="Dacia Block"/>
          <w:b/>
          <w:bCs/>
          <w:sz w:val="20"/>
          <w:szCs w:val="20"/>
          <w:lang w:val="it-IT"/>
        </w:rPr>
        <w:t>%</w:t>
      </w:r>
      <w:r w:rsidR="0084337A">
        <w:rPr>
          <w:rFonts w:ascii="Dacia Block" w:hAnsi="Dacia Block" w:cs="Dacia Block"/>
          <w:sz w:val="20"/>
          <w:szCs w:val="20"/>
          <w:lang w:val="it-IT"/>
        </w:rPr>
        <w:t xml:space="preserve"> con il quale ha chiuso </w:t>
      </w:r>
      <w:r w:rsidR="00C65C5B">
        <w:rPr>
          <w:rFonts w:ascii="Dacia Block" w:hAnsi="Dacia Block" w:cs="Dacia Block"/>
          <w:sz w:val="20"/>
          <w:szCs w:val="20"/>
          <w:lang w:val="it-IT"/>
        </w:rPr>
        <w:t>l’anno</w:t>
      </w:r>
      <w:r w:rsidR="007B7D5B">
        <w:rPr>
          <w:rFonts w:ascii="Dacia Block" w:hAnsi="Dacia Block" w:cs="Dacia Block"/>
          <w:sz w:val="20"/>
          <w:szCs w:val="20"/>
          <w:lang w:val="it-IT"/>
        </w:rPr>
        <w:t>. I</w:t>
      </w:r>
      <w:r w:rsidR="00C90C4D">
        <w:rPr>
          <w:rFonts w:ascii="Dacia Block" w:hAnsi="Dacia Block" w:cs="Dacia Block"/>
          <w:sz w:val="20"/>
          <w:szCs w:val="20"/>
          <w:lang w:val="it-IT"/>
        </w:rPr>
        <w:t>n un mercato</w:t>
      </w:r>
      <w:r w:rsidR="0053187A">
        <w:rPr>
          <w:rFonts w:ascii="Dacia Block" w:hAnsi="Dacia Block" w:cs="Dacia Block"/>
          <w:sz w:val="20"/>
          <w:szCs w:val="20"/>
          <w:lang w:val="it-IT"/>
        </w:rPr>
        <w:t xml:space="preserve"> retail</w:t>
      </w:r>
      <w:r w:rsidR="00C90C4D">
        <w:rPr>
          <w:rFonts w:ascii="Dacia Block" w:hAnsi="Dacia Block" w:cs="Dacia Block"/>
          <w:sz w:val="20"/>
          <w:szCs w:val="20"/>
          <w:lang w:val="it-IT"/>
        </w:rPr>
        <w:t xml:space="preserve"> che ha </w:t>
      </w:r>
      <w:r w:rsidR="00916A44">
        <w:rPr>
          <w:rFonts w:ascii="Dacia Block" w:hAnsi="Dacia Block" w:cs="Dacia Block"/>
          <w:sz w:val="20"/>
          <w:szCs w:val="20"/>
          <w:lang w:val="it-IT"/>
        </w:rPr>
        <w:t>registrato un calo di -9,4%</w:t>
      </w:r>
      <w:r w:rsidR="00C65C5B">
        <w:rPr>
          <w:rFonts w:ascii="Dacia Block" w:hAnsi="Dacia Block" w:cs="Dacia Block"/>
          <w:sz w:val="20"/>
          <w:szCs w:val="20"/>
          <w:lang w:val="it-IT"/>
        </w:rPr>
        <w:t xml:space="preserve">, </w:t>
      </w:r>
      <w:r w:rsidR="0053187A">
        <w:rPr>
          <w:rFonts w:ascii="Dacia Block" w:hAnsi="Dacia Block" w:cs="Dacia Block"/>
          <w:sz w:val="20"/>
          <w:szCs w:val="20"/>
          <w:lang w:val="it-IT"/>
        </w:rPr>
        <w:t>DACIA ha guadagnato</w:t>
      </w:r>
      <w:r w:rsidR="00B67B1A">
        <w:rPr>
          <w:rFonts w:ascii="Dacia Block" w:hAnsi="Dacia Block" w:cs="Dacia Block"/>
          <w:sz w:val="20"/>
          <w:szCs w:val="20"/>
          <w:lang w:val="it-IT"/>
        </w:rPr>
        <w:t xml:space="preserve"> 0,5 punti di quota rispetto al 2024</w:t>
      </w:r>
      <w:r w:rsidR="0084337A">
        <w:rPr>
          <w:rFonts w:ascii="Dacia Block" w:hAnsi="Dacia Block" w:cs="Dacia Block"/>
          <w:sz w:val="20"/>
          <w:szCs w:val="20"/>
          <w:lang w:val="it-IT"/>
        </w:rPr>
        <w:t>.</w:t>
      </w:r>
    </w:p>
    <w:p w:rsidR="005A23C9" w:rsidRDefault="005A23C9" w:rsidP="009B1573">
      <w:pPr>
        <w:spacing w:line="259" w:lineRule="auto"/>
        <w:ind w:left="426" w:right="340"/>
        <w:rPr>
          <w:rFonts w:ascii="Dacia Block" w:hAnsi="Dacia Block" w:cs="Dacia Block"/>
          <w:sz w:val="20"/>
          <w:szCs w:val="20"/>
          <w:lang w:val="it-IT"/>
        </w:rPr>
      </w:pPr>
    </w:p>
    <w:p w:rsidR="001215E7" w:rsidRPr="001215E7" w:rsidRDefault="00CF0090" w:rsidP="009B1573">
      <w:pPr>
        <w:spacing w:line="259" w:lineRule="auto"/>
        <w:ind w:left="426" w:right="340"/>
        <w:rPr>
          <w:rFonts w:ascii="Dacia Block" w:hAnsi="Dacia Block" w:cs="Dacia Block"/>
          <w:sz w:val="20"/>
          <w:szCs w:val="20"/>
          <w:lang w:val="it-IT"/>
        </w:rPr>
      </w:pPr>
      <w:r>
        <w:rPr>
          <w:rFonts w:ascii="Dacia Block" w:hAnsi="Dacia Block" w:cs="Dacia Block"/>
          <w:sz w:val="20"/>
          <w:szCs w:val="20"/>
          <w:lang w:val="it-IT"/>
        </w:rPr>
        <w:t>Se consideriamo il mercato includendo tutti i canali di vendita</w:t>
      </w:r>
      <w:r w:rsidR="002774DE">
        <w:rPr>
          <w:rFonts w:ascii="Dacia Block" w:hAnsi="Dacia Block" w:cs="Dacia Block"/>
          <w:sz w:val="20"/>
          <w:szCs w:val="20"/>
          <w:lang w:val="it-IT"/>
        </w:rPr>
        <w:t>,</w:t>
      </w:r>
      <w:r>
        <w:rPr>
          <w:rFonts w:ascii="Dacia Block" w:hAnsi="Dacia Block" w:cs="Dacia Block"/>
          <w:sz w:val="20"/>
          <w:szCs w:val="20"/>
          <w:lang w:val="it-IT"/>
        </w:rPr>
        <w:t xml:space="preserve"> il brand ha totalizzato </w:t>
      </w:r>
      <w:r w:rsidR="001215E7" w:rsidRPr="00E304CA">
        <w:rPr>
          <w:rFonts w:ascii="Dacia Block" w:hAnsi="Dacia Block" w:cs="Dacia Block"/>
          <w:b/>
          <w:bCs/>
          <w:sz w:val="20"/>
          <w:szCs w:val="20"/>
          <w:lang w:val="it-IT"/>
        </w:rPr>
        <w:t>9</w:t>
      </w:r>
      <w:r w:rsidR="008A5D37" w:rsidRPr="00E304CA">
        <w:rPr>
          <w:rFonts w:ascii="Dacia Block" w:hAnsi="Dacia Block" w:cs="Dacia Block"/>
          <w:b/>
          <w:bCs/>
          <w:sz w:val="20"/>
          <w:szCs w:val="20"/>
          <w:lang w:val="it-IT"/>
        </w:rPr>
        <w:t>7</w:t>
      </w:r>
      <w:r w:rsidR="001215E7" w:rsidRPr="00E304CA">
        <w:rPr>
          <w:rFonts w:ascii="Dacia Block" w:hAnsi="Dacia Block" w:cs="Dacia Block"/>
          <w:b/>
          <w:bCs/>
          <w:sz w:val="20"/>
          <w:szCs w:val="20"/>
          <w:lang w:val="it-IT"/>
        </w:rPr>
        <w:t>.</w:t>
      </w:r>
      <w:r w:rsidR="00C63ED3" w:rsidRPr="00E304CA">
        <w:rPr>
          <w:rFonts w:ascii="Dacia Block" w:hAnsi="Dacia Block" w:cs="Dacia Block"/>
          <w:b/>
          <w:bCs/>
          <w:sz w:val="20"/>
          <w:szCs w:val="20"/>
          <w:lang w:val="it-IT"/>
        </w:rPr>
        <w:t>198</w:t>
      </w:r>
      <w:r w:rsidR="001215E7" w:rsidRPr="00E304CA">
        <w:rPr>
          <w:rFonts w:ascii="Dacia Block" w:hAnsi="Dacia Block" w:cs="Dacia Block"/>
          <w:b/>
          <w:bCs/>
          <w:sz w:val="20"/>
          <w:szCs w:val="20"/>
          <w:lang w:val="it-IT"/>
        </w:rPr>
        <w:t xml:space="preserve"> veicoli venduti</w:t>
      </w:r>
      <w:r w:rsidR="001215E7" w:rsidRPr="001215E7">
        <w:rPr>
          <w:rFonts w:ascii="Dacia Block" w:hAnsi="Dacia Block" w:cs="Dacia Block"/>
          <w:sz w:val="20"/>
          <w:szCs w:val="20"/>
          <w:lang w:val="it-IT"/>
        </w:rPr>
        <w:t>, e una quota di mercato del 5,</w:t>
      </w:r>
      <w:r w:rsidR="00E82017">
        <w:rPr>
          <w:rFonts w:ascii="Dacia Block" w:hAnsi="Dacia Block" w:cs="Dacia Block"/>
          <w:sz w:val="20"/>
          <w:szCs w:val="20"/>
          <w:lang w:val="it-IT"/>
        </w:rPr>
        <w:t>1</w:t>
      </w:r>
      <w:r w:rsidR="001215E7" w:rsidRPr="001215E7">
        <w:rPr>
          <w:rFonts w:ascii="Dacia Block" w:hAnsi="Dacia Block" w:cs="Dacia Block"/>
          <w:sz w:val="20"/>
          <w:szCs w:val="20"/>
          <w:lang w:val="it-IT"/>
        </w:rPr>
        <w:t>%.</w:t>
      </w:r>
    </w:p>
    <w:p w:rsidR="001215E7" w:rsidRPr="001215E7" w:rsidRDefault="001215E7" w:rsidP="009B1573">
      <w:pPr>
        <w:spacing w:line="259" w:lineRule="auto"/>
        <w:ind w:left="426" w:right="340"/>
        <w:rPr>
          <w:rFonts w:ascii="Dacia Block" w:hAnsi="Dacia Block" w:cs="Dacia Block"/>
          <w:sz w:val="20"/>
          <w:szCs w:val="20"/>
          <w:lang w:val="it-IT"/>
        </w:rPr>
      </w:pPr>
    </w:p>
    <w:p w:rsidR="001215E7" w:rsidRDefault="001215E7" w:rsidP="009B1573">
      <w:pPr>
        <w:spacing w:line="259" w:lineRule="auto"/>
        <w:ind w:left="426" w:right="340"/>
        <w:rPr>
          <w:rFonts w:ascii="Dacia Block" w:hAnsi="Dacia Block" w:cs="Dacia Block"/>
          <w:sz w:val="20"/>
          <w:szCs w:val="20"/>
          <w:lang w:val="it-IT"/>
        </w:rPr>
      </w:pPr>
      <w:r w:rsidRPr="001215E7">
        <w:rPr>
          <w:rFonts w:ascii="Dacia Block" w:hAnsi="Dacia Block" w:cs="Dacia Block"/>
          <w:sz w:val="20"/>
          <w:szCs w:val="20"/>
          <w:lang w:val="it-IT"/>
        </w:rPr>
        <w:lastRenderedPageBreak/>
        <w:t>Il successo di DACIA è il risultato di una strategia vincente basata sul</w:t>
      </w:r>
      <w:r w:rsidR="00733454">
        <w:rPr>
          <w:rFonts w:ascii="Dacia Block" w:hAnsi="Dacia Block" w:cs="Dacia Block"/>
          <w:sz w:val="20"/>
          <w:szCs w:val="20"/>
          <w:lang w:val="it-IT"/>
        </w:rPr>
        <w:t xml:space="preserve"> posizionamento</w:t>
      </w:r>
      <w:r w:rsidRPr="001215E7">
        <w:rPr>
          <w:rFonts w:ascii="Dacia Block" w:hAnsi="Dacia Block" w:cs="Dacia Block"/>
          <w:sz w:val="20"/>
          <w:szCs w:val="20"/>
          <w:lang w:val="it-IT"/>
        </w:rPr>
        <w:t xml:space="preserve"> "</w:t>
      </w:r>
      <w:r w:rsidR="00E82017">
        <w:rPr>
          <w:rFonts w:ascii="Dacia Block" w:hAnsi="Dacia Block" w:cs="Dacia Block"/>
          <w:sz w:val="20"/>
          <w:szCs w:val="20"/>
          <w:lang w:val="it-IT"/>
        </w:rPr>
        <w:t xml:space="preserve">Best </w:t>
      </w:r>
      <w:r w:rsidRPr="001215E7">
        <w:rPr>
          <w:rFonts w:ascii="Dacia Block" w:hAnsi="Dacia Block" w:cs="Dacia Block"/>
          <w:sz w:val="20"/>
          <w:szCs w:val="20"/>
          <w:lang w:val="it-IT"/>
        </w:rPr>
        <w:t>Value for Money", che continua a rispondere alle esigenze dei clienti, offrendo soluzioni concrete e accessibili senza compromessi su comfort, tecnologia, versatilità, qualità e affidabilità.</w:t>
      </w:r>
    </w:p>
    <w:p w:rsidR="00EA116D" w:rsidRDefault="00EA116D" w:rsidP="009B1573">
      <w:pPr>
        <w:spacing w:line="259" w:lineRule="auto"/>
        <w:ind w:left="426" w:right="340"/>
        <w:rPr>
          <w:rFonts w:ascii="Dacia Block" w:hAnsi="Dacia Block" w:cs="Dacia Block"/>
          <w:sz w:val="20"/>
          <w:szCs w:val="20"/>
          <w:lang w:val="it-IT"/>
        </w:rPr>
      </w:pPr>
    </w:p>
    <w:p w:rsidR="0068337F" w:rsidRDefault="0068337F" w:rsidP="009B1573">
      <w:pPr>
        <w:spacing w:line="259" w:lineRule="auto"/>
        <w:ind w:left="426" w:right="340"/>
        <w:rPr>
          <w:rFonts w:ascii="Dacia Block" w:hAnsi="Dacia Block" w:cs="Dacia Block"/>
          <w:sz w:val="20"/>
          <w:szCs w:val="20"/>
          <w:lang w:val="it-IT"/>
        </w:rPr>
      </w:pPr>
      <w:r w:rsidRPr="00296669">
        <w:rPr>
          <w:rFonts w:ascii="Dacia Block" w:hAnsi="Dacia Block" w:cs="Dacia Block"/>
          <w:b/>
          <w:bCs/>
          <w:sz w:val="20"/>
          <w:szCs w:val="20"/>
          <w:lang w:val="it-IT"/>
        </w:rPr>
        <w:t>Duster</w:t>
      </w:r>
      <w:r w:rsidR="008B10CB">
        <w:rPr>
          <w:rFonts w:ascii="Dacia Block" w:hAnsi="Dacia Block" w:cs="Dacia Block"/>
          <w:sz w:val="20"/>
          <w:szCs w:val="20"/>
          <w:lang w:val="it-IT"/>
        </w:rPr>
        <w:t>, il modello che ha rivoluzionato il segmento B-Suv</w:t>
      </w:r>
      <w:r w:rsidR="00A40BB0">
        <w:rPr>
          <w:rFonts w:ascii="Dacia Block" w:hAnsi="Dacia Block" w:cs="Dacia Block"/>
          <w:sz w:val="20"/>
          <w:szCs w:val="20"/>
          <w:lang w:val="it-IT"/>
        </w:rPr>
        <w:t xml:space="preserve">,è il </w:t>
      </w:r>
      <w:r w:rsidR="00A40BB0" w:rsidRPr="00296669">
        <w:rPr>
          <w:rFonts w:ascii="Dacia Block" w:hAnsi="Dacia Block" w:cs="Dacia Block"/>
          <w:b/>
          <w:bCs/>
          <w:sz w:val="20"/>
          <w:szCs w:val="20"/>
          <w:lang w:val="it-IT"/>
        </w:rPr>
        <w:t>terzo modello più venduto</w:t>
      </w:r>
      <w:r w:rsidR="00A40BB0">
        <w:rPr>
          <w:rFonts w:ascii="Dacia Block" w:hAnsi="Dacia Block" w:cs="Dacia Block"/>
          <w:sz w:val="20"/>
          <w:szCs w:val="20"/>
          <w:lang w:val="it-IT"/>
        </w:rPr>
        <w:t xml:space="preserve"> in assoluto nel mercato </w:t>
      </w:r>
      <w:r w:rsidR="00A40BB0" w:rsidRPr="00296669">
        <w:rPr>
          <w:rFonts w:ascii="Dacia Block" w:hAnsi="Dacia Block" w:cs="Dacia Block"/>
          <w:b/>
          <w:bCs/>
          <w:sz w:val="20"/>
          <w:szCs w:val="20"/>
          <w:lang w:val="it-IT"/>
        </w:rPr>
        <w:t>a privati</w:t>
      </w:r>
      <w:r w:rsidR="005C1517">
        <w:rPr>
          <w:rFonts w:ascii="Dacia Block" w:hAnsi="Dacia Block" w:cs="Dacia Block"/>
          <w:sz w:val="20"/>
          <w:szCs w:val="20"/>
          <w:lang w:val="it-IT"/>
        </w:rPr>
        <w:t>.</w:t>
      </w:r>
    </w:p>
    <w:p w:rsidR="00EA116D" w:rsidRDefault="00EA116D" w:rsidP="009B1573">
      <w:pPr>
        <w:spacing w:line="259" w:lineRule="auto"/>
        <w:ind w:left="426" w:right="340"/>
        <w:rPr>
          <w:rFonts w:ascii="Dacia Block" w:hAnsi="Dacia Block" w:cs="Dacia Block"/>
          <w:sz w:val="20"/>
          <w:szCs w:val="20"/>
          <w:lang w:val="it-IT"/>
        </w:rPr>
      </w:pPr>
    </w:p>
    <w:p w:rsidR="005C1517" w:rsidRDefault="00A44A33" w:rsidP="009B1573">
      <w:pPr>
        <w:spacing w:line="259" w:lineRule="auto"/>
        <w:ind w:left="426" w:right="340"/>
        <w:rPr>
          <w:rFonts w:ascii="Dacia Block" w:hAnsi="Dacia Block" w:cs="Dacia Block"/>
          <w:sz w:val="20"/>
          <w:szCs w:val="20"/>
          <w:lang w:val="it-IT"/>
        </w:rPr>
      </w:pPr>
      <w:r w:rsidRPr="00296669">
        <w:rPr>
          <w:rFonts w:ascii="Dacia Block" w:hAnsi="Dacia Block" w:cs="Dacia Block"/>
          <w:b/>
          <w:bCs/>
          <w:sz w:val="20"/>
          <w:szCs w:val="20"/>
          <w:lang w:val="it-IT"/>
        </w:rPr>
        <w:t>Spring</w:t>
      </w:r>
      <w:r>
        <w:rPr>
          <w:rFonts w:ascii="Dacia Block" w:hAnsi="Dacia Block" w:cs="Dacia Block"/>
          <w:sz w:val="20"/>
          <w:szCs w:val="20"/>
          <w:lang w:val="it-IT"/>
        </w:rPr>
        <w:t>,</w:t>
      </w:r>
      <w:r w:rsidR="000B2FC7">
        <w:rPr>
          <w:rFonts w:ascii="Dacia Block" w:hAnsi="Dacia Block" w:cs="Dacia Block"/>
          <w:sz w:val="20"/>
          <w:szCs w:val="20"/>
          <w:lang w:val="it-IT"/>
        </w:rPr>
        <w:t xml:space="preserve"> grazie alla sua accessibilità, è il </w:t>
      </w:r>
      <w:r w:rsidR="000B2FC7" w:rsidRPr="00296669">
        <w:rPr>
          <w:rFonts w:ascii="Dacia Block" w:hAnsi="Dacia Block" w:cs="Dacia Block"/>
          <w:b/>
          <w:bCs/>
          <w:sz w:val="20"/>
          <w:szCs w:val="20"/>
          <w:lang w:val="it-IT"/>
        </w:rPr>
        <w:t>secondo</w:t>
      </w:r>
      <w:r w:rsidR="000B2FC7">
        <w:rPr>
          <w:rFonts w:ascii="Dacia Block" w:hAnsi="Dacia Block" w:cs="Dacia Block"/>
          <w:sz w:val="20"/>
          <w:szCs w:val="20"/>
          <w:lang w:val="it-IT"/>
        </w:rPr>
        <w:t xml:space="preserve"> modello </w:t>
      </w:r>
      <w:r w:rsidR="000B2FC7" w:rsidRPr="00296669">
        <w:rPr>
          <w:rFonts w:ascii="Dacia Block" w:hAnsi="Dacia Block" w:cs="Dacia Block"/>
          <w:b/>
          <w:bCs/>
          <w:sz w:val="20"/>
          <w:szCs w:val="20"/>
          <w:lang w:val="it-IT"/>
        </w:rPr>
        <w:t>più venduto</w:t>
      </w:r>
      <w:r w:rsidR="00266821" w:rsidRPr="00296669">
        <w:rPr>
          <w:rFonts w:ascii="Dacia Block" w:hAnsi="Dacia Block" w:cs="Dacia Block"/>
          <w:b/>
          <w:bCs/>
          <w:sz w:val="20"/>
          <w:szCs w:val="20"/>
          <w:lang w:val="it-IT"/>
        </w:rPr>
        <w:t xml:space="preserve"> a privati</w:t>
      </w:r>
      <w:r w:rsidR="000B2FC7">
        <w:rPr>
          <w:rFonts w:ascii="Dacia Block" w:hAnsi="Dacia Block" w:cs="Dacia Block"/>
          <w:sz w:val="20"/>
          <w:szCs w:val="20"/>
          <w:lang w:val="it-IT"/>
        </w:rPr>
        <w:t xml:space="preserve"> nel </w:t>
      </w:r>
      <w:r w:rsidR="000B2FC7" w:rsidRPr="007E397A">
        <w:rPr>
          <w:rFonts w:ascii="Dacia Block" w:hAnsi="Dacia Block" w:cs="Dacia Block"/>
          <w:b/>
          <w:bCs/>
          <w:sz w:val="20"/>
          <w:szCs w:val="20"/>
          <w:lang w:val="it-IT"/>
        </w:rPr>
        <w:t>segmento A</w:t>
      </w:r>
      <w:r w:rsidR="00266821">
        <w:rPr>
          <w:rFonts w:ascii="Dacia Block" w:hAnsi="Dacia Block" w:cs="Dacia Block"/>
          <w:sz w:val="20"/>
          <w:szCs w:val="20"/>
          <w:lang w:val="it-IT"/>
        </w:rPr>
        <w:t xml:space="preserve">del mercato </w:t>
      </w:r>
      <w:r w:rsidR="00266821" w:rsidRPr="007E397A">
        <w:rPr>
          <w:rFonts w:ascii="Dacia Block" w:hAnsi="Dacia Block" w:cs="Dacia Block"/>
          <w:b/>
          <w:bCs/>
          <w:sz w:val="20"/>
          <w:szCs w:val="20"/>
          <w:lang w:val="it-IT"/>
        </w:rPr>
        <w:t>elettrico</w:t>
      </w:r>
      <w:r w:rsidR="00266821">
        <w:rPr>
          <w:rFonts w:ascii="Dacia Block" w:hAnsi="Dacia Block" w:cs="Dacia Block"/>
          <w:sz w:val="20"/>
          <w:szCs w:val="20"/>
          <w:lang w:val="it-IT"/>
        </w:rPr>
        <w:t>.</w:t>
      </w:r>
    </w:p>
    <w:p w:rsidR="000F71BC" w:rsidRDefault="000F71BC" w:rsidP="009B1573">
      <w:pPr>
        <w:spacing w:line="259" w:lineRule="auto"/>
        <w:ind w:left="426" w:right="340"/>
        <w:rPr>
          <w:rFonts w:ascii="Dacia Block" w:hAnsi="Dacia Block" w:cs="Dacia Block"/>
          <w:sz w:val="20"/>
          <w:szCs w:val="20"/>
          <w:lang w:val="it-IT"/>
        </w:rPr>
      </w:pPr>
    </w:p>
    <w:p w:rsidR="000F71BC" w:rsidRPr="001215E7" w:rsidRDefault="00666BB6" w:rsidP="009B1573">
      <w:pPr>
        <w:spacing w:line="259" w:lineRule="auto"/>
        <w:ind w:left="426" w:right="340"/>
        <w:rPr>
          <w:rFonts w:ascii="Dacia Block" w:hAnsi="Dacia Block" w:cs="Dacia Block"/>
          <w:sz w:val="20"/>
          <w:szCs w:val="20"/>
          <w:lang w:val="it-IT"/>
        </w:rPr>
      </w:pPr>
      <w:r>
        <w:rPr>
          <w:rFonts w:ascii="Dacia Block" w:hAnsi="Dacia Block" w:cs="Dacia Block"/>
          <w:sz w:val="20"/>
          <w:szCs w:val="20"/>
          <w:lang w:val="it-IT"/>
        </w:rPr>
        <w:t>Infine,</w:t>
      </w:r>
      <w:r w:rsidR="000F71BC" w:rsidRPr="004842C8">
        <w:rPr>
          <w:rFonts w:ascii="Dacia Block" w:hAnsi="Dacia Block" w:cs="Dacia Block"/>
          <w:b/>
          <w:bCs/>
          <w:sz w:val="20"/>
          <w:szCs w:val="20"/>
          <w:lang w:val="it-IT"/>
        </w:rPr>
        <w:t>Sandero</w:t>
      </w:r>
      <w:r w:rsidR="00266821" w:rsidRPr="004842C8">
        <w:rPr>
          <w:rFonts w:ascii="Dacia Block" w:hAnsi="Dacia Block" w:cs="Dacia Block"/>
          <w:b/>
          <w:bCs/>
          <w:sz w:val="20"/>
          <w:szCs w:val="20"/>
          <w:lang w:val="it-IT"/>
        </w:rPr>
        <w:t>, best seller del brand DACIA</w:t>
      </w:r>
      <w:r w:rsidR="00266821">
        <w:rPr>
          <w:rFonts w:ascii="Dacia Block" w:hAnsi="Dacia Block" w:cs="Dacia Block"/>
          <w:sz w:val="20"/>
          <w:szCs w:val="20"/>
          <w:lang w:val="it-IT"/>
        </w:rPr>
        <w:t>,</w:t>
      </w:r>
      <w:r w:rsidR="000F71BC">
        <w:rPr>
          <w:rFonts w:ascii="Dacia Block" w:hAnsi="Dacia Block" w:cs="Dacia Block"/>
          <w:sz w:val="20"/>
          <w:szCs w:val="20"/>
          <w:lang w:val="it-IT"/>
        </w:rPr>
        <w:t xml:space="preserve"> conferma il primato di </w:t>
      </w:r>
      <w:r w:rsidR="000F71BC" w:rsidRPr="00316387">
        <w:rPr>
          <w:rFonts w:ascii="Dacia Block" w:hAnsi="Dacia Block" w:cs="Dacia Block"/>
          <w:b/>
          <w:bCs/>
          <w:sz w:val="20"/>
          <w:szCs w:val="20"/>
          <w:lang w:val="it-IT"/>
        </w:rPr>
        <w:t>auto straniera più venduta del mercato italiano</w:t>
      </w:r>
      <w:r w:rsidR="00DF29AC">
        <w:rPr>
          <w:rFonts w:ascii="Dacia Block" w:hAnsi="Dacia Block" w:cs="Dacia Block"/>
          <w:sz w:val="20"/>
          <w:szCs w:val="20"/>
          <w:lang w:val="it-IT"/>
        </w:rPr>
        <w:t xml:space="preserve"> e si presenta con un</w:t>
      </w:r>
      <w:r w:rsidR="00551C6E">
        <w:rPr>
          <w:rFonts w:ascii="Dacia Block" w:hAnsi="Dacia Block" w:cs="Dacia Block"/>
          <w:sz w:val="20"/>
          <w:szCs w:val="20"/>
          <w:lang w:val="it-IT"/>
        </w:rPr>
        <w:t xml:space="preserve"> restyling estetico e nuovi equipaggiamenti.</w:t>
      </w:r>
    </w:p>
    <w:p w:rsidR="001215E7" w:rsidRPr="001215E7" w:rsidRDefault="001215E7" w:rsidP="009B1573">
      <w:pPr>
        <w:spacing w:line="259" w:lineRule="auto"/>
        <w:ind w:left="426" w:right="340"/>
        <w:rPr>
          <w:rFonts w:ascii="Dacia Block" w:hAnsi="Dacia Block" w:cs="Dacia Block"/>
          <w:sz w:val="20"/>
          <w:szCs w:val="20"/>
          <w:lang w:val="it-IT"/>
        </w:rPr>
      </w:pPr>
    </w:p>
    <w:p w:rsidR="004842C8" w:rsidRPr="009F70D7" w:rsidRDefault="004842C8" w:rsidP="004842C8">
      <w:pPr>
        <w:ind w:left="426" w:right="340"/>
        <w:rPr>
          <w:rFonts w:ascii="Read" w:hAnsi="Read" w:cs="Dacia Block"/>
          <w:b/>
          <w:bCs/>
          <w:caps/>
          <w:color w:val="646B52" w:themeColor="text2"/>
          <w:sz w:val="24"/>
          <w:lang w:val="it-IT"/>
        </w:rPr>
      </w:pPr>
      <w:r w:rsidRPr="009F70D7">
        <w:rPr>
          <w:rFonts w:ascii="Read" w:hAnsi="Read" w:cs="Dacia Block"/>
          <w:b/>
          <w:bCs/>
          <w:caps/>
          <w:color w:val="646B52" w:themeColor="text2"/>
          <w:sz w:val="24"/>
          <w:lang w:val="it-IT"/>
        </w:rPr>
        <w:t xml:space="preserve">DESIGN INTERNO </w:t>
      </w:r>
    </w:p>
    <w:p w:rsidR="004842C8" w:rsidRPr="001215E7" w:rsidRDefault="004842C8" w:rsidP="009B1573">
      <w:pPr>
        <w:spacing w:line="259" w:lineRule="auto"/>
        <w:ind w:left="426" w:right="340"/>
        <w:rPr>
          <w:rFonts w:ascii="Dacia Block" w:hAnsi="Dacia Block" w:cs="Dacia Block"/>
          <w:sz w:val="20"/>
          <w:szCs w:val="20"/>
          <w:lang w:val="it-IT"/>
        </w:rPr>
      </w:pPr>
    </w:p>
    <w:p w:rsidR="00210A4D" w:rsidRPr="00210A4D" w:rsidRDefault="00210A4D" w:rsidP="009B1573">
      <w:pPr>
        <w:ind w:left="426" w:right="340"/>
        <w:rPr>
          <w:rFonts w:ascii="Dacia Block" w:hAnsi="Dacia Block" w:cs="Dacia Block"/>
          <w:sz w:val="20"/>
          <w:szCs w:val="20"/>
          <w:lang w:val="it-IT"/>
        </w:rPr>
      </w:pPr>
      <w:r w:rsidRPr="00210A4D">
        <w:rPr>
          <w:rFonts w:ascii="Dacia Block" w:hAnsi="Dacia Block" w:cs="Dacia Block"/>
          <w:sz w:val="20"/>
          <w:szCs w:val="20"/>
          <w:lang w:val="it-IT"/>
        </w:rPr>
        <w:t>Sandero</w:t>
      </w:r>
      <w:r w:rsidR="00AE715E">
        <w:rPr>
          <w:rFonts w:ascii="Dacia Block" w:hAnsi="Dacia Block" w:cs="Dacia Block"/>
          <w:sz w:val="20"/>
          <w:szCs w:val="20"/>
          <w:lang w:val="it-IT"/>
        </w:rPr>
        <w:t xml:space="preserve"> e</w:t>
      </w:r>
      <w:r w:rsidRPr="00210A4D">
        <w:rPr>
          <w:rFonts w:ascii="Dacia Block" w:hAnsi="Dacia Block" w:cs="Dacia Block"/>
          <w:sz w:val="20"/>
          <w:szCs w:val="20"/>
          <w:lang w:val="it-IT"/>
        </w:rPr>
        <w:t xml:space="preserve"> Sandero Stepway </w:t>
      </w:r>
      <w:r w:rsidR="00AE715E">
        <w:rPr>
          <w:rFonts w:ascii="Dacia Block" w:hAnsi="Dacia Block" w:cs="Dacia Block"/>
          <w:sz w:val="20"/>
          <w:szCs w:val="20"/>
          <w:lang w:val="it-IT"/>
        </w:rPr>
        <w:t>o</w:t>
      </w:r>
      <w:r w:rsidRPr="00210A4D">
        <w:rPr>
          <w:rFonts w:ascii="Dacia Block" w:hAnsi="Dacia Block" w:cs="Dacia Block"/>
          <w:sz w:val="20"/>
          <w:szCs w:val="20"/>
          <w:lang w:val="it-IT"/>
        </w:rPr>
        <w:t xml:space="preserve">ggi sono i primi modelli del brand ad adottare una </w:t>
      </w:r>
      <w:r w:rsidRPr="00C13ED4">
        <w:rPr>
          <w:rFonts w:ascii="Dacia Block" w:hAnsi="Dacia Block" w:cs="Dacia Block"/>
          <w:b/>
          <w:bCs/>
          <w:sz w:val="20"/>
          <w:szCs w:val="20"/>
          <w:lang w:val="it-IT"/>
        </w:rPr>
        <w:t>nuova firma luminosa</w:t>
      </w:r>
      <w:r w:rsidR="005E43A5" w:rsidRPr="00210A4D">
        <w:rPr>
          <w:rFonts w:ascii="Dacia Block" w:hAnsi="Dacia Block" w:cs="Dacia Block"/>
          <w:sz w:val="20"/>
          <w:szCs w:val="20"/>
          <w:lang w:val="it-IT"/>
        </w:rPr>
        <w:t xml:space="preserve">a LED </w:t>
      </w:r>
      <w:r w:rsidRPr="00210A4D">
        <w:rPr>
          <w:rFonts w:ascii="Dacia Block" w:hAnsi="Dacia Block" w:cs="Dacia Block"/>
          <w:sz w:val="20"/>
          <w:szCs w:val="20"/>
          <w:lang w:val="it-IT"/>
        </w:rPr>
        <w:t xml:space="preserve">costituita da una T rovesciata posizionata </w:t>
      </w:r>
      <w:r w:rsidR="00AF5B47">
        <w:rPr>
          <w:rFonts w:ascii="Dacia Block" w:hAnsi="Dacia Block" w:cs="Dacia Block"/>
          <w:sz w:val="20"/>
          <w:szCs w:val="20"/>
          <w:lang w:val="it-IT"/>
        </w:rPr>
        <w:t>in alto</w:t>
      </w:r>
      <w:r w:rsidRPr="00210A4D">
        <w:rPr>
          <w:rFonts w:ascii="Dacia Block" w:hAnsi="Dacia Block" w:cs="Dacia Block"/>
          <w:sz w:val="20"/>
          <w:szCs w:val="20"/>
          <w:lang w:val="it-IT"/>
        </w:rPr>
        <w:t>, in modo da consolidare il senso di solidità dell’auto e l’identità Dacia.</w:t>
      </w:r>
    </w:p>
    <w:p w:rsidR="00210A4D" w:rsidRPr="00210A4D" w:rsidRDefault="00210A4D" w:rsidP="009B1573">
      <w:pPr>
        <w:ind w:left="426" w:right="340"/>
        <w:rPr>
          <w:rFonts w:ascii="Dacia Block" w:hAnsi="Dacia Block" w:cs="Dacia Block"/>
          <w:sz w:val="20"/>
          <w:szCs w:val="20"/>
          <w:lang w:val="it-IT"/>
        </w:rPr>
      </w:pPr>
    </w:p>
    <w:p w:rsidR="00210A4D" w:rsidRPr="00210A4D" w:rsidRDefault="00210A4D" w:rsidP="009B1573">
      <w:pPr>
        <w:ind w:left="426" w:right="340"/>
        <w:rPr>
          <w:rFonts w:ascii="Dacia Block" w:hAnsi="Dacia Block" w:cs="Dacia Block"/>
          <w:sz w:val="20"/>
          <w:szCs w:val="20"/>
          <w:lang w:val="it-IT"/>
        </w:rPr>
      </w:pPr>
      <w:r w:rsidRPr="00210A4D">
        <w:rPr>
          <w:rFonts w:ascii="Dacia Block" w:hAnsi="Dacia Block" w:cs="Dacia Block"/>
          <w:sz w:val="20"/>
          <w:szCs w:val="20"/>
          <w:lang w:val="it-IT"/>
        </w:rPr>
        <w:t xml:space="preserve">La nuova firma luminosa è collegata alla calandra, a sua volta inedita, da una sottile linea di puntini bianchi, come pixel che si stagliano distintamente sullo sfondo nero della griglia. </w:t>
      </w:r>
    </w:p>
    <w:p w:rsidR="00210A4D" w:rsidRPr="00210A4D" w:rsidRDefault="00210A4D" w:rsidP="009B1573">
      <w:pPr>
        <w:ind w:left="426" w:right="340"/>
        <w:rPr>
          <w:rFonts w:ascii="Dacia Block" w:hAnsi="Dacia Block" w:cs="Dacia Block"/>
          <w:sz w:val="20"/>
          <w:szCs w:val="20"/>
          <w:lang w:val="it-IT"/>
        </w:rPr>
      </w:pPr>
    </w:p>
    <w:p w:rsidR="00210A4D" w:rsidRPr="00210A4D" w:rsidRDefault="00210A4D" w:rsidP="009B1573">
      <w:pPr>
        <w:ind w:left="426" w:right="340"/>
        <w:rPr>
          <w:rFonts w:ascii="Dacia Block" w:hAnsi="Dacia Block" w:cs="Dacia Block"/>
          <w:sz w:val="20"/>
          <w:szCs w:val="20"/>
          <w:lang w:val="it-IT"/>
        </w:rPr>
      </w:pPr>
      <w:r w:rsidRPr="00210A4D">
        <w:rPr>
          <w:rFonts w:ascii="Dacia Block" w:hAnsi="Dacia Block" w:cs="Dacia Block"/>
          <w:sz w:val="20"/>
          <w:szCs w:val="20"/>
          <w:lang w:val="it-IT"/>
        </w:rPr>
        <w:t xml:space="preserve">Il nuovo complesso calandra / fari è perfettamente integrato nel nuovo paraurti in modo da formare </w:t>
      </w:r>
      <w:r w:rsidR="0003241D">
        <w:rPr>
          <w:rFonts w:ascii="Dacia Block" w:hAnsi="Dacia Block" w:cs="Dacia Block"/>
          <w:sz w:val="20"/>
          <w:szCs w:val="20"/>
          <w:lang w:val="it-IT"/>
        </w:rPr>
        <w:t>un elemento</w:t>
      </w:r>
      <w:r w:rsidRPr="00210A4D">
        <w:rPr>
          <w:rFonts w:ascii="Dacia Block" w:hAnsi="Dacia Block" w:cs="Dacia Block"/>
          <w:sz w:val="20"/>
          <w:szCs w:val="20"/>
          <w:lang w:val="it-IT"/>
        </w:rPr>
        <w:t xml:space="preserve"> omogeneo, come se il frontale dell’auto fosse costituito da un solo pezzo, semplice, moderno, ma sempre essenziale. </w:t>
      </w:r>
    </w:p>
    <w:p w:rsidR="00210A4D" w:rsidRPr="00210A4D" w:rsidRDefault="00210A4D" w:rsidP="009B1573">
      <w:pPr>
        <w:ind w:left="426" w:right="340"/>
        <w:rPr>
          <w:rFonts w:ascii="Dacia Block" w:hAnsi="Dacia Block" w:cs="Dacia Block"/>
          <w:sz w:val="20"/>
          <w:szCs w:val="20"/>
          <w:lang w:val="it-IT"/>
        </w:rPr>
      </w:pPr>
    </w:p>
    <w:p w:rsidR="00210A4D" w:rsidRPr="00210A4D" w:rsidRDefault="00210A4D" w:rsidP="009B1573">
      <w:pPr>
        <w:ind w:left="426" w:right="340"/>
        <w:rPr>
          <w:rFonts w:ascii="Dacia Block" w:hAnsi="Dacia Block" w:cs="Dacia Block"/>
          <w:sz w:val="20"/>
          <w:szCs w:val="20"/>
          <w:lang w:val="it-IT"/>
        </w:rPr>
      </w:pPr>
      <w:r w:rsidRPr="00210A4D">
        <w:rPr>
          <w:rFonts w:ascii="Dacia Block" w:hAnsi="Dacia Block" w:cs="Dacia Block"/>
          <w:sz w:val="20"/>
          <w:szCs w:val="20"/>
          <w:lang w:val="it-IT"/>
        </w:rPr>
        <w:t xml:space="preserve">Al posteriore, il nuovo design dei fari “pixel” a LED accentua la personalità di Sandero </w:t>
      </w:r>
      <w:r w:rsidR="00BF6210">
        <w:rPr>
          <w:rFonts w:ascii="Dacia Block" w:hAnsi="Dacia Block" w:cs="Dacia Block"/>
          <w:sz w:val="20"/>
          <w:szCs w:val="20"/>
          <w:lang w:val="it-IT"/>
        </w:rPr>
        <w:t xml:space="preserve">e </w:t>
      </w:r>
      <w:r w:rsidRPr="00210A4D">
        <w:rPr>
          <w:rFonts w:ascii="Dacia Block" w:hAnsi="Dacia Block" w:cs="Dacia Block"/>
          <w:sz w:val="20"/>
          <w:szCs w:val="20"/>
          <w:lang w:val="it-IT"/>
        </w:rPr>
        <w:t xml:space="preserve">Sandero Stepway. Su quest’ultima, i fari sembrano prolungare il lunotto del portellone posteriore, in un’ottica di semplicità estetica. Inoltre, lo sviluppo verticale consente di sposare la forma dei parafanghi per dare un’impressione visiva di maggior robustezza e stabilità. </w:t>
      </w:r>
    </w:p>
    <w:p w:rsidR="00210A4D" w:rsidRPr="00210A4D" w:rsidRDefault="00210A4D" w:rsidP="009B1573">
      <w:pPr>
        <w:ind w:left="426" w:right="340"/>
        <w:rPr>
          <w:rFonts w:ascii="Dacia Block" w:hAnsi="Dacia Block" w:cs="Dacia Block"/>
          <w:sz w:val="20"/>
          <w:szCs w:val="20"/>
          <w:lang w:val="it-IT"/>
        </w:rPr>
      </w:pPr>
    </w:p>
    <w:p w:rsidR="00210A4D" w:rsidRPr="00210A4D" w:rsidRDefault="00210A4D" w:rsidP="009B1573">
      <w:pPr>
        <w:ind w:left="426" w:right="340"/>
        <w:rPr>
          <w:rFonts w:ascii="Dacia Block" w:hAnsi="Dacia Block" w:cs="Dacia Block"/>
          <w:sz w:val="20"/>
          <w:szCs w:val="20"/>
          <w:lang w:val="it-IT"/>
        </w:rPr>
      </w:pPr>
      <w:r w:rsidRPr="00210A4D">
        <w:rPr>
          <w:rFonts w:ascii="Dacia Block" w:hAnsi="Dacia Block" w:cs="Dacia Block"/>
          <w:sz w:val="20"/>
          <w:szCs w:val="20"/>
          <w:lang w:val="it-IT"/>
        </w:rPr>
        <w:t xml:space="preserve">Il </w:t>
      </w:r>
      <w:r w:rsidRPr="00C13ED4">
        <w:rPr>
          <w:rFonts w:ascii="Dacia Block" w:hAnsi="Dacia Block" w:cs="Dacia Block"/>
          <w:b/>
          <w:bCs/>
          <w:sz w:val="20"/>
          <w:szCs w:val="20"/>
          <w:lang w:val="it-IT"/>
        </w:rPr>
        <w:t>design robusto</w:t>
      </w:r>
      <w:r w:rsidRPr="00210A4D">
        <w:rPr>
          <w:rFonts w:ascii="Dacia Block" w:hAnsi="Dacia Block" w:cs="Dacia Block"/>
          <w:sz w:val="20"/>
          <w:szCs w:val="20"/>
          <w:lang w:val="it-IT"/>
        </w:rPr>
        <w:t xml:space="preserve"> di Sandero Stepway è sottolineato dalla nuova fascia striata in nero opaco che si sviluppa tra i fari posteriori e il paraurti rivisitato. </w:t>
      </w:r>
    </w:p>
    <w:p w:rsidR="00210A4D" w:rsidRPr="00210A4D" w:rsidRDefault="00210A4D" w:rsidP="009B1573">
      <w:pPr>
        <w:ind w:left="426" w:right="340"/>
        <w:rPr>
          <w:rFonts w:ascii="Dacia Block" w:hAnsi="Dacia Block" w:cs="Dacia Block"/>
          <w:sz w:val="20"/>
          <w:szCs w:val="20"/>
          <w:lang w:val="it-IT"/>
        </w:rPr>
      </w:pPr>
    </w:p>
    <w:p w:rsidR="00210A4D" w:rsidRPr="00210A4D" w:rsidRDefault="00210A4D" w:rsidP="009B1573">
      <w:pPr>
        <w:ind w:left="426" w:right="340"/>
        <w:rPr>
          <w:rFonts w:ascii="Dacia Block" w:hAnsi="Dacia Block" w:cs="Dacia Block"/>
          <w:sz w:val="20"/>
          <w:szCs w:val="20"/>
          <w:lang w:val="it-IT"/>
        </w:rPr>
      </w:pPr>
      <w:r w:rsidRPr="00210A4D">
        <w:rPr>
          <w:rFonts w:ascii="Dacia Block" w:hAnsi="Dacia Block" w:cs="Dacia Block"/>
          <w:sz w:val="20"/>
          <w:szCs w:val="20"/>
          <w:lang w:val="it-IT"/>
        </w:rPr>
        <w:t xml:space="preserve">L’approccio outdoor al design di Sandero Stepway è confermato dalle nuove </w:t>
      </w:r>
      <w:r w:rsidRPr="00C13ED4">
        <w:rPr>
          <w:rFonts w:ascii="Dacia Block" w:hAnsi="Dacia Block" w:cs="Dacia Block"/>
          <w:b/>
          <w:bCs/>
          <w:sz w:val="20"/>
          <w:szCs w:val="20"/>
          <w:lang w:val="it-IT"/>
        </w:rPr>
        <w:t>protezioni in Starkle</w:t>
      </w:r>
      <w:r w:rsidRPr="00C13ED4">
        <w:rPr>
          <w:rFonts w:ascii="Dacia Block" w:hAnsi="Dacia Block" w:cs="Dacia Block"/>
          <w:b/>
          <w:bCs/>
          <w:sz w:val="20"/>
          <w:szCs w:val="20"/>
          <w:vertAlign w:val="superscript"/>
          <w:lang w:val="it-IT"/>
        </w:rPr>
        <w:t>®</w:t>
      </w:r>
      <w:r w:rsidRPr="00210A4D">
        <w:rPr>
          <w:rFonts w:ascii="Dacia Block" w:hAnsi="Dacia Block" w:cs="Dacia Block"/>
          <w:sz w:val="20"/>
          <w:szCs w:val="20"/>
          <w:lang w:val="it-IT"/>
        </w:rPr>
        <w:t xml:space="preserve"> che si estendono su passaruota, sottoscocca e coperture dei fendinebbia. Questo materiale inventato dagli ingegneri Dacia e introdotto per la prima volta su Nuovo Duster, contiene il 20% di plastica riciclata. Una composizione che comprende particelle di color bianco che creano un effetto maculato. L’adozione di questo materiale grezzo e non verniciato riduce la carbon footprint in fase di produzione e l’esposizione ai graffi nell’uso quotidiano. </w:t>
      </w:r>
    </w:p>
    <w:p w:rsidR="00210A4D" w:rsidRPr="00210A4D" w:rsidRDefault="00210A4D" w:rsidP="009B1573">
      <w:pPr>
        <w:ind w:left="426" w:right="340"/>
        <w:rPr>
          <w:rFonts w:ascii="Dacia Block" w:hAnsi="Dacia Block" w:cs="Dacia Block"/>
          <w:sz w:val="20"/>
          <w:szCs w:val="20"/>
          <w:lang w:val="it-IT"/>
        </w:rPr>
      </w:pPr>
    </w:p>
    <w:p w:rsidR="00210A4D" w:rsidRPr="00210A4D" w:rsidRDefault="00210A4D" w:rsidP="009B1573">
      <w:pPr>
        <w:ind w:left="426" w:right="340"/>
        <w:rPr>
          <w:rFonts w:ascii="Dacia Block" w:hAnsi="Dacia Block" w:cs="Dacia Block"/>
          <w:sz w:val="20"/>
          <w:szCs w:val="20"/>
          <w:lang w:val="it-IT"/>
        </w:rPr>
      </w:pPr>
      <w:r w:rsidRPr="00210A4D">
        <w:rPr>
          <w:rFonts w:ascii="Dacia Block" w:hAnsi="Dacia Block" w:cs="Dacia Block"/>
          <w:sz w:val="20"/>
          <w:szCs w:val="20"/>
          <w:lang w:val="it-IT"/>
        </w:rPr>
        <w:t xml:space="preserve">La </w:t>
      </w:r>
      <w:r w:rsidRPr="00BF5933">
        <w:rPr>
          <w:rFonts w:ascii="Dacia Block" w:hAnsi="Dacia Block" w:cs="Dacia Block"/>
          <w:b/>
          <w:bCs/>
          <w:sz w:val="20"/>
          <w:szCs w:val="20"/>
          <w:lang w:val="it-IT"/>
        </w:rPr>
        <w:t>nuova tinta carrozzeria metallizzata giallo ambra</w:t>
      </w:r>
      <w:r w:rsidRPr="00210A4D">
        <w:rPr>
          <w:rFonts w:ascii="Dacia Block" w:hAnsi="Dacia Block" w:cs="Dacia Block"/>
          <w:sz w:val="20"/>
          <w:szCs w:val="20"/>
          <w:lang w:val="it-IT"/>
        </w:rPr>
        <w:t xml:space="preserve"> fa il suo debutto su Sandero Streetway e Sandero Stepway, mentre il colore Sandstone è ora disponibile su Sandero Streetway</w:t>
      </w:r>
      <w:r w:rsidR="008F1DAF">
        <w:rPr>
          <w:rFonts w:ascii="Dacia Block" w:hAnsi="Dacia Block" w:cs="Dacia Block"/>
          <w:sz w:val="20"/>
          <w:szCs w:val="20"/>
          <w:lang w:val="it-IT"/>
        </w:rPr>
        <w:t>.</w:t>
      </w:r>
    </w:p>
    <w:p w:rsidR="00210A4D" w:rsidRPr="00210A4D" w:rsidRDefault="00210A4D" w:rsidP="009B1573">
      <w:pPr>
        <w:ind w:left="426" w:right="340"/>
        <w:rPr>
          <w:rFonts w:ascii="Dacia Block" w:hAnsi="Dacia Block" w:cs="Dacia Block"/>
          <w:sz w:val="20"/>
          <w:szCs w:val="20"/>
          <w:lang w:val="it-IT"/>
        </w:rPr>
      </w:pPr>
    </w:p>
    <w:p w:rsidR="004A27BA" w:rsidRPr="00210A4D" w:rsidRDefault="004A27BA" w:rsidP="009B1573">
      <w:pPr>
        <w:ind w:left="426" w:right="340"/>
        <w:rPr>
          <w:rFonts w:ascii="Dacia Block" w:hAnsi="Dacia Block" w:cs="Dacia Block"/>
          <w:sz w:val="20"/>
          <w:szCs w:val="20"/>
          <w:lang w:val="it-IT"/>
        </w:rPr>
      </w:pPr>
    </w:p>
    <w:p w:rsidR="00210A4D" w:rsidRPr="009F70D7" w:rsidRDefault="00210A4D" w:rsidP="009B1573">
      <w:pPr>
        <w:ind w:left="426" w:right="340"/>
        <w:rPr>
          <w:rFonts w:ascii="Read" w:hAnsi="Read" w:cs="Dacia Block"/>
          <w:b/>
          <w:bCs/>
          <w:caps/>
          <w:color w:val="646B52" w:themeColor="text2"/>
          <w:sz w:val="24"/>
          <w:lang w:val="it-IT"/>
        </w:rPr>
      </w:pPr>
      <w:r w:rsidRPr="009F70D7">
        <w:rPr>
          <w:rFonts w:ascii="Read" w:hAnsi="Read" w:cs="Dacia Block"/>
          <w:b/>
          <w:bCs/>
          <w:caps/>
          <w:color w:val="646B52" w:themeColor="text2"/>
          <w:sz w:val="24"/>
          <w:lang w:val="it-IT"/>
        </w:rPr>
        <w:t xml:space="preserve">DESIGN INTERNO </w:t>
      </w:r>
    </w:p>
    <w:p w:rsidR="00210A4D" w:rsidRPr="00210A4D" w:rsidRDefault="00210A4D" w:rsidP="009B1573">
      <w:pPr>
        <w:ind w:left="426" w:right="340"/>
        <w:rPr>
          <w:rFonts w:ascii="Dacia Block" w:hAnsi="Dacia Block" w:cs="Dacia Block"/>
          <w:sz w:val="20"/>
          <w:szCs w:val="20"/>
          <w:lang w:val="it-IT"/>
        </w:rPr>
      </w:pPr>
    </w:p>
    <w:p w:rsidR="00210A4D" w:rsidRPr="00210A4D" w:rsidRDefault="00210A4D" w:rsidP="009B1573">
      <w:pPr>
        <w:ind w:left="426" w:right="340"/>
        <w:rPr>
          <w:rFonts w:ascii="Dacia Block" w:hAnsi="Dacia Block" w:cs="Dacia Block"/>
          <w:sz w:val="20"/>
          <w:szCs w:val="20"/>
          <w:lang w:val="it-IT"/>
        </w:rPr>
      </w:pPr>
      <w:r w:rsidRPr="00210A4D">
        <w:rPr>
          <w:rFonts w:ascii="Dacia Block" w:hAnsi="Dacia Block" w:cs="Dacia Block"/>
          <w:sz w:val="20"/>
          <w:szCs w:val="20"/>
          <w:lang w:val="it-IT"/>
        </w:rPr>
        <w:t>Le nuove bocchette dell’aria presenti sul cruscotto adottano lo stile a T rovesciata, come la firma luminosa, creando un richiamo che lega design esterno e interno. La plancia e le porte anteriori sono dotate di nuovi rivestimenti in tessuto blu nell’allestimento Expression e denim blu nella versione Journey.</w:t>
      </w:r>
    </w:p>
    <w:p w:rsidR="00210A4D" w:rsidRPr="00210A4D" w:rsidRDefault="00210A4D" w:rsidP="009B1573">
      <w:pPr>
        <w:ind w:left="426" w:right="340"/>
        <w:rPr>
          <w:rFonts w:ascii="Dacia Block" w:hAnsi="Dacia Block" w:cs="Dacia Block"/>
          <w:sz w:val="20"/>
          <w:szCs w:val="20"/>
          <w:lang w:val="it-IT"/>
        </w:rPr>
      </w:pPr>
    </w:p>
    <w:p w:rsidR="00210A4D" w:rsidRPr="00210A4D" w:rsidRDefault="00524C05" w:rsidP="009B1573">
      <w:pPr>
        <w:ind w:left="426" w:right="340"/>
        <w:rPr>
          <w:rFonts w:ascii="Dacia Block" w:hAnsi="Dacia Block" w:cs="Dacia Block"/>
          <w:sz w:val="20"/>
          <w:szCs w:val="20"/>
          <w:lang w:val="it-IT"/>
        </w:rPr>
      </w:pPr>
      <w:r>
        <w:rPr>
          <w:rFonts w:ascii="Dacia Block" w:hAnsi="Dacia Block" w:cs="Dacia Block"/>
          <w:sz w:val="20"/>
          <w:szCs w:val="20"/>
          <w:lang w:val="it-IT"/>
        </w:rPr>
        <w:lastRenderedPageBreak/>
        <w:t xml:space="preserve">Con il </w:t>
      </w:r>
      <w:r w:rsidR="00374CE2">
        <w:rPr>
          <w:rFonts w:ascii="Dacia Block" w:hAnsi="Dacia Block" w:cs="Dacia Block"/>
          <w:sz w:val="20"/>
          <w:szCs w:val="20"/>
          <w:lang w:val="it-IT"/>
        </w:rPr>
        <w:t>nuovo model</w:t>
      </w:r>
      <w:r>
        <w:rPr>
          <w:rFonts w:ascii="Dacia Block" w:hAnsi="Dacia Block" w:cs="Dacia Block"/>
          <w:sz w:val="20"/>
          <w:szCs w:val="20"/>
          <w:lang w:val="it-IT"/>
        </w:rPr>
        <w:t xml:space="preserve"> year sono stati introdotti</w:t>
      </w:r>
      <w:r w:rsidR="00210A4D" w:rsidRPr="00BF5933">
        <w:rPr>
          <w:rFonts w:ascii="Dacia Block" w:hAnsi="Dacia Block" w:cs="Dacia Block"/>
          <w:b/>
          <w:bCs/>
          <w:sz w:val="20"/>
          <w:szCs w:val="20"/>
          <w:lang w:val="it-IT"/>
        </w:rPr>
        <w:t>tessuti inediti per i sedili</w:t>
      </w:r>
      <w:r w:rsidR="00210A4D" w:rsidRPr="00210A4D">
        <w:rPr>
          <w:rFonts w:ascii="Dacia Block" w:hAnsi="Dacia Block" w:cs="Dacia Block"/>
          <w:sz w:val="20"/>
          <w:szCs w:val="20"/>
          <w:lang w:val="it-IT"/>
        </w:rPr>
        <w:t xml:space="preserve">, </w:t>
      </w:r>
      <w:r w:rsidR="00210A4D" w:rsidRPr="00BF5933">
        <w:rPr>
          <w:rFonts w:ascii="Dacia Block" w:hAnsi="Dacia Block" w:cs="Dacia Block"/>
          <w:b/>
          <w:bCs/>
          <w:sz w:val="20"/>
          <w:szCs w:val="20"/>
          <w:lang w:val="it-IT"/>
        </w:rPr>
        <w:t>la plancia e i rivestimenti delle port</w:t>
      </w:r>
      <w:r w:rsidR="00A849C2" w:rsidRPr="00BF5933">
        <w:rPr>
          <w:rFonts w:ascii="Dacia Block" w:hAnsi="Dacia Block" w:cs="Dacia Block"/>
          <w:b/>
          <w:bCs/>
          <w:sz w:val="20"/>
          <w:szCs w:val="20"/>
          <w:lang w:val="it-IT"/>
        </w:rPr>
        <w:t>iere</w:t>
      </w:r>
      <w:r w:rsidR="00210A4D" w:rsidRPr="00210A4D">
        <w:rPr>
          <w:rFonts w:ascii="Dacia Block" w:hAnsi="Dacia Block" w:cs="Dacia Block"/>
          <w:sz w:val="20"/>
          <w:szCs w:val="20"/>
          <w:lang w:val="it-IT"/>
        </w:rPr>
        <w:t xml:space="preserve"> che </w:t>
      </w:r>
      <w:r w:rsidR="00A849C2">
        <w:rPr>
          <w:rFonts w:ascii="Dacia Block" w:hAnsi="Dacia Block" w:cs="Dacia Block"/>
          <w:sz w:val="20"/>
          <w:szCs w:val="20"/>
          <w:lang w:val="it-IT"/>
        </w:rPr>
        <w:t>offrono</w:t>
      </w:r>
      <w:r w:rsidR="00210A4D" w:rsidRPr="00210A4D">
        <w:rPr>
          <w:rFonts w:ascii="Dacia Block" w:hAnsi="Dacia Block" w:cs="Dacia Block"/>
          <w:sz w:val="20"/>
          <w:szCs w:val="20"/>
          <w:lang w:val="it-IT"/>
        </w:rPr>
        <w:t xml:space="preserve"> al tempo stesso un ambiente accogliente e </w:t>
      </w:r>
      <w:r w:rsidR="00A849C2">
        <w:rPr>
          <w:rFonts w:ascii="Dacia Block" w:hAnsi="Dacia Block" w:cs="Dacia Block"/>
          <w:sz w:val="20"/>
          <w:szCs w:val="20"/>
          <w:lang w:val="it-IT"/>
        </w:rPr>
        <w:t>materiali caratterizzati da una</w:t>
      </w:r>
      <w:r w:rsidR="00210A4D" w:rsidRPr="00210A4D">
        <w:rPr>
          <w:rFonts w:ascii="Dacia Block" w:hAnsi="Dacia Block" w:cs="Dacia Block"/>
          <w:sz w:val="20"/>
          <w:szCs w:val="20"/>
          <w:lang w:val="it-IT"/>
        </w:rPr>
        <w:t xml:space="preserve"> grande </w:t>
      </w:r>
      <w:r w:rsidR="00BA19C5">
        <w:rPr>
          <w:rFonts w:ascii="Dacia Block" w:hAnsi="Dacia Block" w:cs="Dacia Block"/>
          <w:sz w:val="20"/>
          <w:szCs w:val="20"/>
          <w:lang w:val="it-IT"/>
        </w:rPr>
        <w:t xml:space="preserve">solidità e </w:t>
      </w:r>
      <w:r w:rsidR="00210A4D" w:rsidRPr="00210A4D">
        <w:rPr>
          <w:rFonts w:ascii="Dacia Block" w:hAnsi="Dacia Block" w:cs="Dacia Block"/>
          <w:sz w:val="20"/>
          <w:szCs w:val="20"/>
          <w:lang w:val="it-IT"/>
        </w:rPr>
        <w:t xml:space="preserve">resistenza. I sedili degli allestimenti Essential ed Expression sono rivestiti di un nuovo tessuto color nero su Sandero, e color blu su Sandero Stepway. La versione Journey si veste di un inedito denim blu, moderno e accogliente, mentre la versione Extreme riconferma le mitiche sellerie in TEP microcloud lavabile, declinate in un mix di verde e nero, proprio come i tappetini di gomma previsti per i posti anteriori e posteriori nonché per il bagagliaio. </w:t>
      </w:r>
    </w:p>
    <w:p w:rsidR="00210A4D" w:rsidRPr="00210A4D" w:rsidRDefault="00210A4D" w:rsidP="009B1573">
      <w:pPr>
        <w:ind w:left="426" w:right="340"/>
        <w:rPr>
          <w:rFonts w:ascii="Dacia Block" w:hAnsi="Dacia Block" w:cs="Dacia Block"/>
          <w:sz w:val="20"/>
          <w:szCs w:val="20"/>
          <w:lang w:val="it-IT"/>
        </w:rPr>
      </w:pPr>
    </w:p>
    <w:p w:rsidR="00210A4D" w:rsidRPr="00210A4D" w:rsidRDefault="00210A4D" w:rsidP="009B1573">
      <w:pPr>
        <w:ind w:left="426" w:right="340"/>
        <w:rPr>
          <w:rFonts w:ascii="Dacia Block" w:hAnsi="Dacia Block" w:cs="Dacia Block"/>
          <w:sz w:val="20"/>
          <w:szCs w:val="20"/>
          <w:lang w:val="it-IT"/>
        </w:rPr>
      </w:pPr>
      <w:r w:rsidRPr="00210A4D">
        <w:rPr>
          <w:rFonts w:ascii="Dacia Block" w:hAnsi="Dacia Block" w:cs="Dacia Block"/>
          <w:sz w:val="20"/>
          <w:szCs w:val="20"/>
          <w:lang w:val="it-IT"/>
        </w:rPr>
        <w:t xml:space="preserve">Il </w:t>
      </w:r>
      <w:r w:rsidRPr="0010470C">
        <w:rPr>
          <w:rFonts w:ascii="Dacia Block" w:hAnsi="Dacia Block" w:cs="Dacia Block"/>
          <w:b/>
          <w:bCs/>
          <w:sz w:val="20"/>
          <w:szCs w:val="20"/>
          <w:lang w:val="it-IT"/>
        </w:rPr>
        <w:t>nuovo volante, dall’ergonomia ottimizzata</w:t>
      </w:r>
      <w:r w:rsidRPr="00210A4D">
        <w:rPr>
          <w:rFonts w:ascii="Dacia Block" w:hAnsi="Dacia Block" w:cs="Dacia Block"/>
          <w:sz w:val="20"/>
          <w:szCs w:val="20"/>
          <w:lang w:val="it-IT"/>
        </w:rPr>
        <w:t>, è particolarmente piacevole da usare. Con le motorizzazioni automatiche Hybrid 155 ed Eco-G 120, il comfort di guida è ulteriormente migliorato dal nuovo comando del cambio E-Shifter, tanto intuitivo quanto elegante, nonché dalle palette situate dietro al volante per cambiare marcia (disponibili esclusivamente su Eco-G 120 con cambio automatico).</w:t>
      </w:r>
    </w:p>
    <w:p w:rsidR="00210A4D" w:rsidRPr="00210A4D" w:rsidRDefault="00210A4D" w:rsidP="009B1573">
      <w:pPr>
        <w:ind w:left="426" w:right="340"/>
        <w:rPr>
          <w:rFonts w:ascii="Dacia Block" w:hAnsi="Dacia Block" w:cs="Dacia Block"/>
          <w:sz w:val="20"/>
          <w:szCs w:val="20"/>
          <w:lang w:val="it-IT"/>
        </w:rPr>
      </w:pPr>
    </w:p>
    <w:p w:rsidR="00210A4D" w:rsidRPr="00210A4D" w:rsidRDefault="00210A4D" w:rsidP="009B1573">
      <w:pPr>
        <w:ind w:left="426" w:right="340"/>
        <w:rPr>
          <w:rFonts w:ascii="Dacia Block" w:hAnsi="Dacia Block" w:cs="Dacia Block"/>
          <w:sz w:val="20"/>
          <w:szCs w:val="20"/>
          <w:lang w:val="it-IT"/>
        </w:rPr>
      </w:pPr>
      <w:r w:rsidRPr="00210A4D">
        <w:rPr>
          <w:rFonts w:ascii="Dacia Block" w:hAnsi="Dacia Block" w:cs="Dacia Block"/>
          <w:sz w:val="20"/>
          <w:szCs w:val="20"/>
          <w:lang w:val="it-IT"/>
        </w:rPr>
        <w:t xml:space="preserve">Avere una connettività fluida e performante fa ormai parte delle aspettative dei clienti. L’abitacolo può essere dotato di un </w:t>
      </w:r>
      <w:r w:rsidRPr="0010470C">
        <w:rPr>
          <w:rFonts w:ascii="Dacia Block" w:hAnsi="Dacia Block" w:cs="Dacia Block"/>
          <w:b/>
          <w:bCs/>
          <w:sz w:val="20"/>
          <w:szCs w:val="20"/>
          <w:lang w:val="it-IT"/>
        </w:rPr>
        <w:t>nuovo sistema multimediale con display centrale da 10’’</w:t>
      </w:r>
      <w:r w:rsidRPr="00210A4D">
        <w:rPr>
          <w:rFonts w:ascii="Dacia Block" w:hAnsi="Dacia Block" w:cs="Dacia Block"/>
          <w:sz w:val="20"/>
          <w:szCs w:val="20"/>
          <w:lang w:val="it-IT"/>
        </w:rPr>
        <w:t xml:space="preserve"> e navigazione connessa nonché di un caricatore a induzione per smartphone. L’interfaccia del quadro comandi digitale da 7” ha un nuovo design per offrire un’esperienza completa e ottimale. </w:t>
      </w:r>
    </w:p>
    <w:p w:rsidR="00210A4D" w:rsidRPr="00F36A3C" w:rsidRDefault="00210A4D" w:rsidP="009B1573">
      <w:pPr>
        <w:ind w:left="426" w:right="340"/>
        <w:rPr>
          <w:rFonts w:ascii="Read" w:hAnsi="Read" w:cs="Read"/>
          <w:sz w:val="20"/>
          <w:szCs w:val="20"/>
          <w:lang w:val="it-IT"/>
        </w:rPr>
      </w:pPr>
    </w:p>
    <w:p w:rsidR="00210A4D" w:rsidRPr="00F36A3C" w:rsidRDefault="00210A4D" w:rsidP="009B1573">
      <w:pPr>
        <w:ind w:left="426" w:right="340"/>
        <w:rPr>
          <w:rFonts w:ascii="Read" w:hAnsi="Read" w:cs="Read"/>
          <w:sz w:val="20"/>
          <w:szCs w:val="20"/>
          <w:lang w:val="it-IT"/>
        </w:rPr>
      </w:pPr>
    </w:p>
    <w:p w:rsidR="00210A4D" w:rsidRPr="00F36A3C" w:rsidRDefault="00210A4D" w:rsidP="009B1573">
      <w:pPr>
        <w:ind w:left="426" w:right="340"/>
        <w:rPr>
          <w:rFonts w:ascii="Read" w:hAnsi="Read" w:cs="Read"/>
          <w:sz w:val="20"/>
          <w:szCs w:val="20"/>
          <w:lang w:val="it-IT"/>
        </w:rPr>
      </w:pPr>
    </w:p>
    <w:p w:rsidR="00210A4D" w:rsidRPr="00210A4D" w:rsidRDefault="00210A4D" w:rsidP="009B1573">
      <w:pPr>
        <w:ind w:left="426" w:right="340"/>
        <w:rPr>
          <w:rFonts w:ascii="Dacia Block" w:hAnsi="Dacia Block" w:cs="Dacia Block"/>
          <w:sz w:val="20"/>
          <w:szCs w:val="20"/>
          <w:lang w:val="it-IT"/>
        </w:rPr>
      </w:pPr>
      <w:r w:rsidRPr="00210A4D">
        <w:rPr>
          <w:rFonts w:ascii="Dacia Block" w:hAnsi="Dacia Block" w:cs="Dacia Block"/>
          <w:sz w:val="20"/>
          <w:szCs w:val="20"/>
          <w:lang w:val="it-IT"/>
        </w:rPr>
        <w:t>Come tutte le Dacia, anche le nuove Sandero</w:t>
      </w:r>
      <w:r w:rsidR="00217A8E">
        <w:rPr>
          <w:rFonts w:ascii="Dacia Block" w:hAnsi="Dacia Block" w:cs="Dacia Block"/>
          <w:sz w:val="20"/>
          <w:szCs w:val="20"/>
          <w:lang w:val="it-IT"/>
        </w:rPr>
        <w:t xml:space="preserve"> e </w:t>
      </w:r>
      <w:r w:rsidRPr="00210A4D">
        <w:rPr>
          <w:rFonts w:ascii="Dacia Block" w:hAnsi="Dacia Block" w:cs="Dacia Block"/>
          <w:sz w:val="20"/>
          <w:szCs w:val="20"/>
          <w:lang w:val="it-IT"/>
        </w:rPr>
        <w:t xml:space="preserve"> Sandero Stepway possono contare su </w:t>
      </w:r>
      <w:r w:rsidRPr="0010470C">
        <w:rPr>
          <w:rFonts w:ascii="Dacia Block" w:hAnsi="Dacia Block" w:cs="Dacia Block"/>
          <w:b/>
          <w:bCs/>
          <w:sz w:val="20"/>
          <w:szCs w:val="20"/>
          <w:lang w:val="it-IT"/>
        </w:rPr>
        <w:t>YouClip, l’esclusivo sistema semplice e ingegnoso</w:t>
      </w:r>
      <w:r w:rsidRPr="00210A4D">
        <w:rPr>
          <w:rFonts w:ascii="Dacia Block" w:hAnsi="Dacia Block" w:cs="Dacia Block"/>
          <w:sz w:val="20"/>
          <w:szCs w:val="20"/>
          <w:lang w:val="it-IT"/>
        </w:rPr>
        <w:t xml:space="preserve"> che consente di fissare in modo pratico e sicuro numerosi accessori in punti chiave dell’abitacolo.  </w:t>
      </w:r>
    </w:p>
    <w:p w:rsidR="00210A4D" w:rsidRPr="00210A4D" w:rsidRDefault="00210A4D" w:rsidP="009B1573">
      <w:pPr>
        <w:ind w:left="426" w:right="340"/>
        <w:rPr>
          <w:rFonts w:ascii="Dacia Block" w:hAnsi="Dacia Block" w:cs="Dacia Block"/>
          <w:sz w:val="20"/>
          <w:szCs w:val="20"/>
          <w:lang w:val="it-IT"/>
        </w:rPr>
      </w:pPr>
    </w:p>
    <w:p w:rsidR="00210A4D" w:rsidRPr="00210A4D" w:rsidRDefault="00210A4D" w:rsidP="009B1573">
      <w:pPr>
        <w:ind w:left="426" w:right="340"/>
        <w:rPr>
          <w:rFonts w:ascii="Dacia Block" w:hAnsi="Dacia Block" w:cs="Dacia Block"/>
          <w:sz w:val="20"/>
          <w:szCs w:val="20"/>
          <w:lang w:val="it-IT"/>
        </w:rPr>
      </w:pPr>
      <w:r w:rsidRPr="00210A4D">
        <w:rPr>
          <w:rFonts w:ascii="Dacia Block" w:hAnsi="Dacia Block" w:cs="Dacia Block"/>
          <w:sz w:val="20"/>
          <w:szCs w:val="20"/>
          <w:lang w:val="it-IT"/>
        </w:rPr>
        <w:t xml:space="preserve">Sui punti di fissaggio possono essere agganciati facilmente: un supporto per tablet, un organizer portaoggetti, un supporto o un caricatore per smartphone, un appendiabiti, ecc. Presso i concessionari Dacia saranno presto disponibili anche due nuovi accessoricompatibili con YouClip: la custodia per occhiali e una pratica borsa per la spesa. </w:t>
      </w:r>
    </w:p>
    <w:p w:rsidR="00210A4D" w:rsidRPr="00F36A3C" w:rsidRDefault="00210A4D" w:rsidP="009B1573">
      <w:pPr>
        <w:ind w:left="426" w:right="340"/>
        <w:rPr>
          <w:sz w:val="24"/>
          <w:szCs w:val="24"/>
          <w:lang w:val="it-IT"/>
        </w:rPr>
      </w:pPr>
    </w:p>
    <w:p w:rsidR="00210A4D" w:rsidRPr="00F36A3C" w:rsidRDefault="00210A4D" w:rsidP="009B1573">
      <w:pPr>
        <w:ind w:left="426" w:right="340"/>
        <w:rPr>
          <w:sz w:val="24"/>
          <w:szCs w:val="24"/>
          <w:lang w:val="it-IT"/>
        </w:rPr>
      </w:pPr>
    </w:p>
    <w:p w:rsidR="00210A4D" w:rsidRPr="00F36A3C" w:rsidRDefault="00210A4D" w:rsidP="009B1573">
      <w:pPr>
        <w:ind w:left="426" w:right="340"/>
        <w:rPr>
          <w:rFonts w:ascii="Dacia Block" w:eastAsia="Dacia Block" w:hAnsi="Dacia Block" w:cs="Dacia Block"/>
          <w:color w:val="000000" w:themeColor="text1"/>
          <w:szCs w:val="18"/>
          <w:lang w:val="it-IT"/>
        </w:rPr>
      </w:pPr>
    </w:p>
    <w:p w:rsidR="00210A4D" w:rsidRPr="00F36A3C" w:rsidRDefault="00210A4D" w:rsidP="009B1573">
      <w:pPr>
        <w:ind w:left="426" w:right="340"/>
        <w:rPr>
          <w:rFonts w:ascii="Read" w:hAnsi="Read" w:cs="Dacia Block"/>
          <w:b/>
          <w:bCs/>
          <w:caps/>
          <w:color w:val="646B52" w:themeColor="text2"/>
          <w:sz w:val="24"/>
          <w:lang w:val="it-IT"/>
        </w:rPr>
      </w:pPr>
      <w:r w:rsidRPr="00F36A3C">
        <w:rPr>
          <w:rFonts w:ascii="Read" w:hAnsi="Read" w:cs="Dacia Block"/>
          <w:b/>
          <w:bCs/>
          <w:caps/>
          <w:color w:val="646B52" w:themeColor="text2"/>
          <w:sz w:val="24"/>
          <w:lang w:val="it-IT"/>
        </w:rPr>
        <w:t>MOTORIZZAZIONI INEDITE PER UN MAGGIOR PIACERE DI GUIDA E PI</w:t>
      </w:r>
      <w:r w:rsidRPr="00F36A3C">
        <w:rPr>
          <w:rFonts w:ascii="Read" w:hAnsi="Read" w:cs="Calibri"/>
          <w:b/>
          <w:bCs/>
          <w:caps/>
          <w:color w:val="646B52" w:themeColor="text2"/>
          <w:sz w:val="24"/>
          <w:lang w:val="it-IT"/>
        </w:rPr>
        <w:t>Ù</w:t>
      </w:r>
      <w:r w:rsidRPr="00F36A3C">
        <w:rPr>
          <w:rFonts w:ascii="Read" w:hAnsi="Read" w:cs="Dacia Block"/>
          <w:b/>
          <w:bCs/>
          <w:caps/>
          <w:color w:val="646B52" w:themeColor="text2"/>
          <w:sz w:val="24"/>
          <w:lang w:val="it-IT"/>
        </w:rPr>
        <w:t xml:space="preserve"> EFFICIENZA </w:t>
      </w:r>
    </w:p>
    <w:p w:rsidR="00210A4D" w:rsidRPr="00F36A3C" w:rsidRDefault="00210A4D" w:rsidP="009B1573">
      <w:pPr>
        <w:ind w:left="426" w:right="340"/>
        <w:rPr>
          <w:rFonts w:ascii="Dacia Block" w:hAnsi="Dacia Block" w:cs="Dacia Block"/>
          <w:caps/>
          <w:color w:val="646B52" w:themeColor="text2"/>
          <w:sz w:val="24"/>
          <w:lang w:val="it-IT"/>
        </w:rPr>
      </w:pPr>
    </w:p>
    <w:p w:rsidR="00210A4D" w:rsidRPr="00210A4D" w:rsidRDefault="00210A4D" w:rsidP="009B1573">
      <w:pPr>
        <w:ind w:left="426" w:right="340"/>
        <w:rPr>
          <w:rFonts w:ascii="Dacia Block" w:hAnsi="Dacia Block" w:cs="Dacia Block"/>
          <w:sz w:val="20"/>
          <w:szCs w:val="20"/>
          <w:lang w:val="it-IT"/>
        </w:rPr>
      </w:pPr>
      <w:r w:rsidRPr="007E397A">
        <w:rPr>
          <w:rFonts w:ascii="Dacia Block" w:hAnsi="Dacia Block" w:cs="Dacia Block"/>
          <w:b/>
          <w:bCs/>
          <w:sz w:val="20"/>
          <w:szCs w:val="20"/>
          <w:lang w:val="it-IT"/>
        </w:rPr>
        <w:t>Nuovo motore Hybrid 155</w:t>
      </w:r>
      <w:r w:rsidRPr="00210A4D">
        <w:rPr>
          <w:rFonts w:ascii="Dacia Block" w:hAnsi="Dacia Block" w:cs="Dacia Block"/>
          <w:sz w:val="20"/>
          <w:szCs w:val="20"/>
          <w:lang w:val="it-IT"/>
        </w:rPr>
        <w:t>: il meglio dell’ibrido Dacia su Sandero</w:t>
      </w:r>
    </w:p>
    <w:p w:rsidR="00210A4D" w:rsidRPr="00210A4D" w:rsidRDefault="00210A4D" w:rsidP="009B1573">
      <w:pPr>
        <w:ind w:left="426" w:right="340"/>
        <w:rPr>
          <w:rFonts w:ascii="Dacia Block" w:hAnsi="Dacia Block" w:cs="Dacia Block"/>
          <w:sz w:val="20"/>
          <w:szCs w:val="20"/>
          <w:lang w:val="it-IT"/>
        </w:rPr>
      </w:pPr>
    </w:p>
    <w:p w:rsidR="00210A4D" w:rsidRPr="00210A4D" w:rsidRDefault="00210A4D" w:rsidP="009B1573">
      <w:pPr>
        <w:ind w:left="426" w:right="340"/>
        <w:rPr>
          <w:rFonts w:ascii="Dacia Block" w:hAnsi="Dacia Block" w:cs="Dacia Block"/>
          <w:sz w:val="20"/>
          <w:szCs w:val="20"/>
          <w:lang w:val="it-IT"/>
        </w:rPr>
      </w:pPr>
      <w:r w:rsidRPr="00210A4D">
        <w:rPr>
          <w:rFonts w:ascii="Dacia Block" w:hAnsi="Dacia Block" w:cs="Dacia Block"/>
          <w:sz w:val="20"/>
          <w:szCs w:val="20"/>
          <w:lang w:val="it-IT"/>
        </w:rPr>
        <w:t xml:space="preserve">Inaugurata su Bigster, la nuova motorizzazione Hybrid 155 </w:t>
      </w:r>
      <w:r w:rsidR="00977FC9" w:rsidRPr="00210A4D">
        <w:rPr>
          <w:rFonts w:ascii="Dacia Block" w:hAnsi="Dacia Block" w:cs="Dacia Block"/>
          <w:sz w:val="20"/>
          <w:szCs w:val="20"/>
          <w:lang w:val="it-IT"/>
        </w:rPr>
        <w:t xml:space="preserve">sarà </w:t>
      </w:r>
      <w:r w:rsidR="00977FC9" w:rsidRPr="00C13ED4">
        <w:rPr>
          <w:rFonts w:ascii="Dacia Block" w:hAnsi="Dacia Block" w:cs="Dacia Block"/>
          <w:b/>
          <w:bCs/>
          <w:sz w:val="20"/>
          <w:szCs w:val="20"/>
          <w:lang w:val="it-IT"/>
        </w:rPr>
        <w:t>disponibile</w:t>
      </w:r>
      <w:r w:rsidR="00977FC9" w:rsidRPr="00210A4D">
        <w:rPr>
          <w:rFonts w:ascii="Dacia Block" w:hAnsi="Dacia Block" w:cs="Dacia Block"/>
          <w:sz w:val="20"/>
          <w:szCs w:val="20"/>
          <w:lang w:val="it-IT"/>
        </w:rPr>
        <w:t xml:space="preserve">anche su Sandero Stepway </w:t>
      </w:r>
      <w:r w:rsidR="00977FC9" w:rsidRPr="00C13ED4">
        <w:rPr>
          <w:rFonts w:ascii="Dacia Block" w:hAnsi="Dacia Block" w:cs="Dacia Block"/>
          <w:b/>
          <w:bCs/>
          <w:sz w:val="20"/>
          <w:szCs w:val="20"/>
          <w:lang w:val="it-IT"/>
        </w:rPr>
        <w:t xml:space="preserve">a </w:t>
      </w:r>
      <w:r w:rsidRPr="00C13ED4">
        <w:rPr>
          <w:rFonts w:ascii="Dacia Block" w:hAnsi="Dacia Block" w:cs="Dacia Block"/>
          <w:b/>
          <w:bCs/>
          <w:sz w:val="20"/>
          <w:szCs w:val="20"/>
          <w:lang w:val="it-IT"/>
        </w:rPr>
        <w:t>fine 2026</w:t>
      </w:r>
      <w:r w:rsidRPr="00210A4D">
        <w:rPr>
          <w:rFonts w:ascii="Dacia Block" w:hAnsi="Dacia Block" w:cs="Dacia Block"/>
          <w:sz w:val="20"/>
          <w:szCs w:val="20"/>
          <w:lang w:val="it-IT"/>
        </w:rPr>
        <w:t xml:space="preserve">, </w:t>
      </w:r>
      <w:r w:rsidR="00BA3A42">
        <w:rPr>
          <w:rFonts w:ascii="Dacia Block" w:hAnsi="Dacia Block" w:cs="Dacia Block"/>
          <w:sz w:val="20"/>
          <w:szCs w:val="20"/>
          <w:lang w:val="it-IT"/>
        </w:rPr>
        <w:t>così questo modello</w:t>
      </w:r>
      <w:r w:rsidRPr="00210A4D">
        <w:rPr>
          <w:rFonts w:ascii="Dacia Block" w:hAnsi="Dacia Block" w:cs="Dacia Block"/>
          <w:sz w:val="20"/>
          <w:szCs w:val="20"/>
          <w:lang w:val="it-IT"/>
        </w:rPr>
        <w:t xml:space="preserve"> potrà essere dotat</w:t>
      </w:r>
      <w:r w:rsidR="00BA3A42">
        <w:rPr>
          <w:rFonts w:ascii="Dacia Block" w:hAnsi="Dacia Block" w:cs="Dacia Block"/>
          <w:sz w:val="20"/>
          <w:szCs w:val="20"/>
          <w:lang w:val="it-IT"/>
        </w:rPr>
        <w:t>o</w:t>
      </w:r>
      <w:r w:rsidRPr="00210A4D">
        <w:rPr>
          <w:rFonts w:ascii="Dacia Block" w:hAnsi="Dacia Block" w:cs="Dacia Block"/>
          <w:sz w:val="20"/>
          <w:szCs w:val="20"/>
          <w:lang w:val="it-IT"/>
        </w:rPr>
        <w:t xml:space="preserve"> per la prima volta di un</w:t>
      </w:r>
      <w:r w:rsidR="00BA3A42">
        <w:rPr>
          <w:rFonts w:ascii="Dacia Block" w:hAnsi="Dacia Block" w:cs="Dacia Block"/>
          <w:sz w:val="20"/>
          <w:szCs w:val="20"/>
          <w:lang w:val="it-IT"/>
        </w:rPr>
        <w:t xml:space="preserve">a motorizzazione </w:t>
      </w:r>
      <w:r w:rsidRPr="00210A4D">
        <w:rPr>
          <w:rFonts w:ascii="Dacia Block" w:hAnsi="Dacia Block" w:cs="Dacia Block"/>
          <w:sz w:val="20"/>
          <w:szCs w:val="20"/>
          <w:lang w:val="it-IT"/>
        </w:rPr>
        <w:t>elettrificat</w:t>
      </w:r>
      <w:r w:rsidR="00BA3A42">
        <w:rPr>
          <w:rFonts w:ascii="Dacia Block" w:hAnsi="Dacia Block" w:cs="Dacia Block"/>
          <w:sz w:val="20"/>
          <w:szCs w:val="20"/>
          <w:lang w:val="it-IT"/>
        </w:rPr>
        <w:t>a</w:t>
      </w:r>
      <w:r w:rsidRPr="00210A4D">
        <w:rPr>
          <w:rFonts w:ascii="Dacia Block" w:hAnsi="Dacia Block" w:cs="Dacia Block"/>
          <w:sz w:val="20"/>
          <w:szCs w:val="20"/>
          <w:lang w:val="it-IT"/>
        </w:rPr>
        <w:t xml:space="preserve">. </w:t>
      </w:r>
    </w:p>
    <w:p w:rsidR="00210A4D" w:rsidRPr="00210A4D" w:rsidRDefault="00210A4D" w:rsidP="009B1573">
      <w:pPr>
        <w:ind w:left="426" w:right="340"/>
        <w:rPr>
          <w:rFonts w:ascii="Dacia Block" w:hAnsi="Dacia Block" w:cs="Dacia Block"/>
          <w:sz w:val="20"/>
          <w:szCs w:val="20"/>
          <w:lang w:val="it-IT"/>
        </w:rPr>
      </w:pPr>
    </w:p>
    <w:p w:rsidR="00210A4D" w:rsidRPr="00210A4D" w:rsidRDefault="00210A4D" w:rsidP="009B1573">
      <w:pPr>
        <w:ind w:left="426" w:right="340"/>
        <w:rPr>
          <w:rFonts w:ascii="Dacia Block" w:hAnsi="Dacia Block" w:cs="Dacia Block"/>
          <w:sz w:val="20"/>
          <w:szCs w:val="20"/>
          <w:lang w:val="it-IT"/>
        </w:rPr>
      </w:pPr>
      <w:r w:rsidRPr="00210A4D">
        <w:rPr>
          <w:rFonts w:ascii="Dacia Block" w:hAnsi="Dacia Block" w:cs="Dacia Block"/>
          <w:sz w:val="20"/>
          <w:szCs w:val="20"/>
          <w:lang w:val="it-IT"/>
        </w:rPr>
        <w:t xml:space="preserve">L’Hybrid 155 è composto da un </w:t>
      </w:r>
      <w:r w:rsidRPr="00183F66">
        <w:rPr>
          <w:rFonts w:ascii="Dacia Block" w:hAnsi="Dacia Block" w:cs="Dacia Block"/>
          <w:b/>
          <w:bCs/>
          <w:sz w:val="20"/>
          <w:szCs w:val="20"/>
          <w:lang w:val="it-IT"/>
        </w:rPr>
        <w:t>motore benzina a 4 cilindri, 1.8 libri da 109 cv, due motori elettrici</w:t>
      </w:r>
      <w:r w:rsidRPr="00210A4D">
        <w:rPr>
          <w:rFonts w:ascii="Dacia Block" w:hAnsi="Dacia Block" w:cs="Dacia Block"/>
          <w:sz w:val="20"/>
          <w:szCs w:val="20"/>
          <w:lang w:val="it-IT"/>
        </w:rPr>
        <w:t xml:space="preserve"> (un motore da 50 cv e uno starter/generatore ad alta tensione), una </w:t>
      </w:r>
      <w:r w:rsidRPr="00183F66">
        <w:rPr>
          <w:rFonts w:ascii="Dacia Block" w:hAnsi="Dacia Block" w:cs="Dacia Block"/>
          <w:b/>
          <w:bCs/>
          <w:sz w:val="20"/>
          <w:szCs w:val="20"/>
          <w:lang w:val="it-IT"/>
        </w:rPr>
        <w:t>batteria da 1,4 kWh</w:t>
      </w:r>
      <w:r w:rsidRPr="00210A4D">
        <w:rPr>
          <w:rFonts w:ascii="Dacia Block" w:hAnsi="Dacia Block" w:cs="Dacia Block"/>
          <w:sz w:val="20"/>
          <w:szCs w:val="20"/>
          <w:lang w:val="it-IT"/>
        </w:rPr>
        <w:t xml:space="preserve"> (230 V) e un cambio automatico elettrificato. Quest’ultimo presenta quattro rapporti dedicati al motore termico e altri due a quello elettrico. Questa tecnologia combinata è resa possibile dall’assenza della frizione. </w:t>
      </w:r>
    </w:p>
    <w:p w:rsidR="00210A4D" w:rsidRPr="00210A4D" w:rsidRDefault="00210A4D" w:rsidP="009B1573">
      <w:pPr>
        <w:ind w:left="426" w:right="340"/>
        <w:rPr>
          <w:rFonts w:ascii="Dacia Block" w:hAnsi="Dacia Block" w:cs="Dacia Block"/>
          <w:sz w:val="20"/>
          <w:szCs w:val="20"/>
          <w:lang w:val="it-IT"/>
        </w:rPr>
      </w:pPr>
    </w:p>
    <w:p w:rsidR="00210A4D" w:rsidRPr="00210A4D" w:rsidRDefault="00210A4D" w:rsidP="009B1573">
      <w:pPr>
        <w:ind w:left="426" w:right="340"/>
        <w:rPr>
          <w:rFonts w:ascii="Dacia Block" w:hAnsi="Dacia Block" w:cs="Dacia Block"/>
          <w:sz w:val="20"/>
          <w:szCs w:val="20"/>
          <w:lang w:val="it-IT"/>
        </w:rPr>
      </w:pPr>
      <w:r w:rsidRPr="00210A4D">
        <w:rPr>
          <w:rFonts w:ascii="Dacia Block" w:hAnsi="Dacia Block" w:cs="Dacia Block"/>
          <w:sz w:val="20"/>
          <w:szCs w:val="20"/>
          <w:lang w:val="it-IT"/>
        </w:rPr>
        <w:t xml:space="preserve">Questa nuova potente motorizzazione (155 cv, coppia di 170 Nm), abbinata a un cambio automatico performante, garantisce un piacere di guida apprezzabile nella vita quotidiana, ma anche una notevole efficienza con emissioni e </w:t>
      </w:r>
      <w:r w:rsidRPr="00183F66">
        <w:rPr>
          <w:rFonts w:ascii="Dacia Block" w:hAnsi="Dacia Block" w:cs="Dacia Block"/>
          <w:b/>
          <w:bCs/>
          <w:sz w:val="20"/>
          <w:szCs w:val="20"/>
          <w:lang w:val="it-IT"/>
        </w:rPr>
        <w:t>consumi ridotti del 10% rispetto alla precedente motorizzazione Hybrid 140</w:t>
      </w:r>
      <w:r w:rsidRPr="00210A4D">
        <w:rPr>
          <w:rFonts w:ascii="Dacia Block" w:hAnsi="Dacia Block" w:cs="Dacia Block"/>
          <w:sz w:val="20"/>
          <w:szCs w:val="20"/>
          <w:lang w:val="it-IT"/>
        </w:rPr>
        <w:t xml:space="preserve">. In città è possibile circolare fino all’80% del tempo in modalità completamente elettrica. Inoltre, l’avviamento avviene sistematicamente in modalità 100% elettrica. </w:t>
      </w:r>
    </w:p>
    <w:p w:rsidR="00210A4D" w:rsidRPr="00210A4D" w:rsidRDefault="00210A4D" w:rsidP="009B1573">
      <w:pPr>
        <w:ind w:left="426" w:right="340"/>
        <w:rPr>
          <w:rFonts w:ascii="Dacia Block" w:hAnsi="Dacia Block" w:cs="Dacia Block"/>
          <w:sz w:val="20"/>
          <w:szCs w:val="20"/>
          <w:lang w:val="it-IT"/>
        </w:rPr>
      </w:pPr>
    </w:p>
    <w:p w:rsidR="00210A4D" w:rsidRPr="00183F66" w:rsidRDefault="00210A4D" w:rsidP="009B1573">
      <w:pPr>
        <w:ind w:left="426" w:right="340"/>
        <w:rPr>
          <w:rFonts w:ascii="Dacia Block" w:hAnsi="Dacia Block" w:cs="Dacia Block"/>
          <w:b/>
          <w:bCs/>
          <w:sz w:val="20"/>
          <w:szCs w:val="20"/>
          <w:lang w:val="it-IT"/>
        </w:rPr>
      </w:pPr>
      <w:r w:rsidRPr="00183F66">
        <w:rPr>
          <w:rFonts w:ascii="Dacia Block" w:hAnsi="Dacia Block" w:cs="Dacia Block"/>
          <w:b/>
          <w:bCs/>
          <w:sz w:val="20"/>
          <w:szCs w:val="20"/>
          <w:lang w:val="it-IT"/>
        </w:rPr>
        <w:t xml:space="preserve">Nuovo motore Eco-G 120: la prima motorizzazione GPL disponibile con cambio automatico </w:t>
      </w:r>
    </w:p>
    <w:p w:rsidR="00210A4D" w:rsidRPr="00210A4D" w:rsidRDefault="00210A4D" w:rsidP="009B1573">
      <w:pPr>
        <w:ind w:left="426" w:right="340"/>
        <w:rPr>
          <w:rFonts w:ascii="Dacia Block" w:hAnsi="Dacia Block" w:cs="Dacia Block"/>
          <w:sz w:val="20"/>
          <w:szCs w:val="20"/>
          <w:lang w:val="it-IT"/>
        </w:rPr>
      </w:pPr>
    </w:p>
    <w:p w:rsidR="00210A4D" w:rsidRPr="00210A4D" w:rsidRDefault="00210A4D" w:rsidP="009B1573">
      <w:pPr>
        <w:ind w:left="426" w:right="340"/>
        <w:rPr>
          <w:rFonts w:ascii="Dacia Block" w:hAnsi="Dacia Block" w:cs="Dacia Block"/>
          <w:sz w:val="20"/>
          <w:szCs w:val="20"/>
          <w:lang w:val="it-IT"/>
        </w:rPr>
      </w:pPr>
      <w:r w:rsidRPr="00210A4D">
        <w:rPr>
          <w:rFonts w:ascii="Dacia Block" w:hAnsi="Dacia Block" w:cs="Dacia Block"/>
          <w:sz w:val="20"/>
          <w:szCs w:val="20"/>
          <w:lang w:val="it-IT"/>
        </w:rPr>
        <w:t xml:space="preserve">Dacia, leader indiscusso del GPL in Europa, è l’unico costruttore a proporre un sistema bi-fuel benzina / GPL su tutti i suoi modelli termici con il label Eco-G. Le motorizzazioni Eco-G </w:t>
      </w:r>
      <w:r w:rsidRPr="00210A4D">
        <w:rPr>
          <w:rFonts w:ascii="Dacia Block" w:hAnsi="Dacia Block" w:cs="Dacia Block"/>
          <w:sz w:val="20"/>
          <w:szCs w:val="20"/>
          <w:lang w:val="it-IT"/>
        </w:rPr>
        <w:lastRenderedPageBreak/>
        <w:t xml:space="preserve">Dacia fondono comfort, semplicità e versatilità nella guida quotidiana con emissioni che, nella modalità GPL, sono di circa il 10% inferiori a quelle dei motori benzina di pari potenza. </w:t>
      </w:r>
    </w:p>
    <w:p w:rsidR="00210A4D" w:rsidRPr="00210A4D" w:rsidRDefault="00210A4D" w:rsidP="009B1573">
      <w:pPr>
        <w:ind w:left="426" w:right="340"/>
        <w:rPr>
          <w:rFonts w:ascii="Dacia Block" w:hAnsi="Dacia Block" w:cs="Dacia Block"/>
          <w:sz w:val="20"/>
          <w:szCs w:val="20"/>
          <w:lang w:val="it-IT"/>
        </w:rPr>
      </w:pPr>
    </w:p>
    <w:p w:rsidR="00210A4D" w:rsidRPr="00210A4D" w:rsidRDefault="00210A4D" w:rsidP="009B1573">
      <w:pPr>
        <w:ind w:left="426" w:right="340"/>
        <w:rPr>
          <w:rFonts w:ascii="Dacia Block" w:hAnsi="Dacia Block" w:cs="Dacia Block"/>
          <w:sz w:val="20"/>
          <w:szCs w:val="20"/>
          <w:lang w:val="it-IT"/>
        </w:rPr>
      </w:pPr>
      <w:r w:rsidRPr="00210A4D">
        <w:rPr>
          <w:rFonts w:ascii="Dacia Block" w:hAnsi="Dacia Block" w:cs="Dacia Block"/>
          <w:sz w:val="20"/>
          <w:szCs w:val="20"/>
          <w:lang w:val="it-IT"/>
        </w:rPr>
        <w:t>Le nuove Sandero Streetway</w:t>
      </w:r>
      <w:r w:rsidR="00A04820">
        <w:rPr>
          <w:rFonts w:ascii="Dacia Block" w:hAnsi="Dacia Block" w:cs="Dacia Block"/>
          <w:sz w:val="20"/>
          <w:szCs w:val="20"/>
          <w:lang w:val="it-IT"/>
        </w:rPr>
        <w:t xml:space="preserve"> e</w:t>
      </w:r>
      <w:r w:rsidRPr="00210A4D">
        <w:rPr>
          <w:rFonts w:ascii="Dacia Block" w:hAnsi="Dacia Block" w:cs="Dacia Block"/>
          <w:sz w:val="20"/>
          <w:szCs w:val="20"/>
          <w:lang w:val="it-IT"/>
        </w:rPr>
        <w:t xml:space="preserve"> Sandero Stepway Eco-G 120 sono dotate di un nuovo motore turbo bi-fuel a 3 cilindri e 1.2 litri più potente (120 cv rispetto ai 100 cv precedenti), che consente, per la prima volta, di unire tutti i vantaggi del GPL con quelli del cambio automatico. È quindi disponibile una trasmissione a doppia frizione e 6 rapporti, fluida e reattiva</w:t>
      </w:r>
      <w:r w:rsidR="00DA4CE5">
        <w:rPr>
          <w:rFonts w:ascii="Dacia Block" w:hAnsi="Dacia Block" w:cs="Dacia Block"/>
          <w:sz w:val="20"/>
          <w:szCs w:val="20"/>
          <w:lang w:val="it-IT"/>
        </w:rPr>
        <w:t>.</w:t>
      </w:r>
    </w:p>
    <w:p w:rsidR="00210A4D" w:rsidRPr="00210A4D" w:rsidRDefault="00210A4D" w:rsidP="009B1573">
      <w:pPr>
        <w:ind w:left="426" w:right="340"/>
        <w:rPr>
          <w:rFonts w:ascii="Dacia Block" w:hAnsi="Dacia Block" w:cs="Dacia Block"/>
          <w:sz w:val="20"/>
          <w:szCs w:val="20"/>
          <w:lang w:val="it-IT"/>
        </w:rPr>
      </w:pPr>
    </w:p>
    <w:p w:rsidR="00210A4D" w:rsidRPr="00DF1682" w:rsidRDefault="00210A4D" w:rsidP="00DF1682">
      <w:pPr>
        <w:ind w:left="426" w:right="340"/>
        <w:rPr>
          <w:rFonts w:ascii="Dacia Block" w:hAnsi="Dacia Block" w:cs="Dacia Block"/>
          <w:sz w:val="20"/>
          <w:szCs w:val="20"/>
          <w:lang w:val="it-IT"/>
        </w:rPr>
      </w:pPr>
      <w:r w:rsidRPr="00210A4D">
        <w:rPr>
          <w:rFonts w:ascii="Dacia Block" w:hAnsi="Dacia Block" w:cs="Dacia Block"/>
          <w:sz w:val="20"/>
          <w:szCs w:val="20"/>
          <w:lang w:val="it-IT"/>
        </w:rPr>
        <w:t xml:space="preserve">Per permettere ai clienti di godere ancora più a lungo dei vantaggi della </w:t>
      </w:r>
      <w:r w:rsidR="00DA4CE5">
        <w:rPr>
          <w:rFonts w:ascii="Dacia Block" w:hAnsi="Dacia Block" w:cs="Dacia Block"/>
          <w:sz w:val="20"/>
          <w:szCs w:val="20"/>
          <w:lang w:val="it-IT"/>
        </w:rPr>
        <w:t>motorizzazione</w:t>
      </w:r>
      <w:r w:rsidRPr="00210A4D">
        <w:rPr>
          <w:rFonts w:ascii="Dacia Block" w:hAnsi="Dacia Block" w:cs="Dacia Block"/>
          <w:sz w:val="20"/>
          <w:szCs w:val="20"/>
          <w:lang w:val="it-IT"/>
        </w:rPr>
        <w:t xml:space="preserve"> GPL, Dacia ha aumentato le dimensioni dei serbatoi di GPL</w:t>
      </w:r>
      <w:r w:rsidR="00DA4CE5">
        <w:rPr>
          <w:rFonts w:ascii="Dacia Block" w:hAnsi="Dacia Block" w:cs="Dacia Block"/>
          <w:sz w:val="20"/>
          <w:szCs w:val="20"/>
          <w:lang w:val="it-IT"/>
        </w:rPr>
        <w:t xml:space="preserve"> portandol</w:t>
      </w:r>
      <w:r w:rsidR="00DF1682">
        <w:rPr>
          <w:rFonts w:ascii="Dacia Block" w:hAnsi="Dacia Block" w:cs="Dacia Block"/>
          <w:sz w:val="20"/>
          <w:szCs w:val="20"/>
          <w:lang w:val="it-IT"/>
        </w:rPr>
        <w:t xml:space="preserve">o a </w:t>
      </w:r>
      <w:r w:rsidRPr="00DA4CE5">
        <w:rPr>
          <w:rFonts w:ascii="Dacia Block" w:hAnsi="Dacia Block" w:cs="Dacia Block"/>
          <w:sz w:val="20"/>
          <w:szCs w:val="20"/>
          <w:lang w:val="it-IT"/>
        </w:rPr>
        <w:t xml:space="preserve">49,6 litri </w:t>
      </w:r>
      <w:r w:rsidR="00DF1682">
        <w:rPr>
          <w:rFonts w:ascii="Dacia Block" w:hAnsi="Dacia Block" w:cs="Dacia Block"/>
          <w:sz w:val="20"/>
          <w:szCs w:val="20"/>
          <w:lang w:val="it-IT"/>
        </w:rPr>
        <w:t xml:space="preserve">di capacità </w:t>
      </w:r>
      <w:r w:rsidRPr="00DA4CE5">
        <w:rPr>
          <w:rFonts w:ascii="Dacia Block" w:hAnsi="Dacia Block" w:cs="Dacia Block"/>
          <w:sz w:val="20"/>
          <w:szCs w:val="20"/>
          <w:lang w:val="it-IT"/>
        </w:rPr>
        <w:t>invece di 40 litri sulla gamma Sandero</w:t>
      </w:r>
      <w:r w:rsidR="00DF1682">
        <w:rPr>
          <w:rFonts w:ascii="Dacia Block" w:hAnsi="Dacia Block" w:cs="Dacia Block"/>
          <w:sz w:val="20"/>
          <w:szCs w:val="20"/>
          <w:lang w:val="it-IT"/>
        </w:rPr>
        <w:t>.</w:t>
      </w:r>
    </w:p>
    <w:p w:rsidR="00210A4D" w:rsidRPr="00210A4D" w:rsidRDefault="00210A4D" w:rsidP="009B1573">
      <w:pPr>
        <w:pStyle w:val="Paragrafoelenco"/>
        <w:spacing w:before="60" w:after="60"/>
        <w:ind w:left="426" w:right="340"/>
        <w:rPr>
          <w:rFonts w:ascii="Dacia Block" w:hAnsi="Dacia Block" w:cs="Dacia Block"/>
          <w:sz w:val="20"/>
          <w:szCs w:val="20"/>
          <w:lang w:val="it-IT"/>
        </w:rPr>
      </w:pPr>
    </w:p>
    <w:p w:rsidR="00210A4D" w:rsidRPr="00210A4D" w:rsidRDefault="00210A4D" w:rsidP="009B1573">
      <w:pPr>
        <w:ind w:left="426" w:right="340"/>
        <w:rPr>
          <w:rFonts w:ascii="Dacia Block" w:hAnsi="Dacia Block" w:cs="Dacia Block"/>
          <w:sz w:val="20"/>
          <w:szCs w:val="20"/>
          <w:lang w:val="it-IT"/>
        </w:rPr>
      </w:pPr>
      <w:r w:rsidRPr="009C1403">
        <w:rPr>
          <w:rFonts w:ascii="Dacia Block" w:hAnsi="Dacia Block" w:cs="Dacia Block"/>
          <w:b/>
          <w:bCs/>
          <w:sz w:val="20"/>
          <w:szCs w:val="20"/>
          <w:lang w:val="it-IT"/>
        </w:rPr>
        <w:t>L’autonomia in modalità GPL</w:t>
      </w:r>
      <w:r w:rsidRPr="00210A4D">
        <w:rPr>
          <w:rFonts w:ascii="Dacia Block" w:hAnsi="Dacia Block" w:cs="Dacia Block"/>
          <w:sz w:val="20"/>
          <w:szCs w:val="20"/>
          <w:lang w:val="it-IT"/>
        </w:rPr>
        <w:t xml:space="preserve"> aumenta così del 20%</w:t>
      </w:r>
      <w:r w:rsidR="00DF1682">
        <w:rPr>
          <w:rFonts w:ascii="Dacia Block" w:hAnsi="Dacia Block" w:cs="Dacia Block"/>
          <w:sz w:val="20"/>
          <w:szCs w:val="20"/>
          <w:lang w:val="it-IT"/>
        </w:rPr>
        <w:t xml:space="preserve"> arrivando a un</w:t>
      </w:r>
      <w:r w:rsidRPr="00210A4D">
        <w:rPr>
          <w:rFonts w:ascii="Dacia Block" w:hAnsi="Dacia Block" w:cs="Dacia Block"/>
          <w:sz w:val="20"/>
          <w:szCs w:val="20"/>
          <w:lang w:val="it-IT"/>
        </w:rPr>
        <w:t xml:space="preserve"> totale (GPL + benzina) </w:t>
      </w:r>
      <w:r w:rsidR="00DF1682" w:rsidRPr="009C1403">
        <w:rPr>
          <w:rFonts w:ascii="Dacia Block" w:hAnsi="Dacia Block" w:cs="Dacia Block"/>
          <w:b/>
          <w:bCs/>
          <w:sz w:val="20"/>
          <w:szCs w:val="20"/>
          <w:lang w:val="it-IT"/>
        </w:rPr>
        <w:t>di</w:t>
      </w:r>
      <w:r w:rsidRPr="009C1403">
        <w:rPr>
          <w:rFonts w:ascii="Dacia Block" w:hAnsi="Dacia Block" w:cs="Dacia Block"/>
          <w:b/>
          <w:bCs/>
          <w:sz w:val="20"/>
          <w:szCs w:val="20"/>
          <w:lang w:val="it-IT"/>
        </w:rPr>
        <w:t xml:space="preserve">  1.590 km su Sandero Streetway  e </w:t>
      </w:r>
      <w:r w:rsidR="00496FDE" w:rsidRPr="009C1403">
        <w:rPr>
          <w:rFonts w:ascii="Dacia Block" w:hAnsi="Dacia Block" w:cs="Dacia Block"/>
          <w:b/>
          <w:bCs/>
          <w:sz w:val="20"/>
          <w:szCs w:val="20"/>
          <w:lang w:val="it-IT"/>
        </w:rPr>
        <w:t>d</w:t>
      </w:r>
      <w:r w:rsidRPr="009C1403">
        <w:rPr>
          <w:rFonts w:ascii="Dacia Block" w:hAnsi="Dacia Block" w:cs="Dacia Block"/>
          <w:b/>
          <w:bCs/>
          <w:sz w:val="20"/>
          <w:szCs w:val="20"/>
          <w:lang w:val="it-IT"/>
        </w:rPr>
        <w:t xml:space="preserve">i 1.480 km su </w:t>
      </w:r>
      <w:r w:rsidR="00496FDE" w:rsidRPr="009C1403">
        <w:rPr>
          <w:rFonts w:ascii="Dacia Block" w:hAnsi="Dacia Block" w:cs="Dacia Block"/>
          <w:b/>
          <w:bCs/>
          <w:sz w:val="20"/>
          <w:szCs w:val="20"/>
          <w:lang w:val="it-IT"/>
        </w:rPr>
        <w:t xml:space="preserve">Sandero </w:t>
      </w:r>
      <w:r w:rsidRPr="009C1403">
        <w:rPr>
          <w:rFonts w:ascii="Dacia Block" w:hAnsi="Dacia Block" w:cs="Dacia Block"/>
          <w:b/>
          <w:bCs/>
          <w:sz w:val="20"/>
          <w:szCs w:val="20"/>
          <w:lang w:val="it-IT"/>
        </w:rPr>
        <w:t xml:space="preserve">Stepway. </w:t>
      </w:r>
    </w:p>
    <w:p w:rsidR="00210A4D" w:rsidRPr="00210A4D" w:rsidRDefault="00210A4D" w:rsidP="009B1573">
      <w:pPr>
        <w:ind w:left="426" w:right="340"/>
        <w:rPr>
          <w:rFonts w:ascii="Dacia Block" w:hAnsi="Dacia Block" w:cs="Dacia Block"/>
          <w:sz w:val="20"/>
          <w:szCs w:val="20"/>
          <w:lang w:val="it-IT"/>
        </w:rPr>
      </w:pPr>
    </w:p>
    <w:p w:rsidR="00210A4D" w:rsidRDefault="00210A4D" w:rsidP="009B1573">
      <w:pPr>
        <w:ind w:left="426" w:right="340"/>
        <w:rPr>
          <w:rFonts w:ascii="Dacia Block" w:hAnsi="Dacia Block" w:cs="Dacia Block"/>
          <w:sz w:val="20"/>
          <w:szCs w:val="20"/>
          <w:lang w:val="it-IT"/>
        </w:rPr>
      </w:pPr>
    </w:p>
    <w:p w:rsidR="00210A4D" w:rsidRPr="00210A4D" w:rsidRDefault="00210A4D" w:rsidP="009B1573">
      <w:pPr>
        <w:ind w:left="426" w:right="340"/>
        <w:rPr>
          <w:rFonts w:ascii="Dacia Block" w:hAnsi="Dacia Block" w:cs="Dacia Block"/>
          <w:sz w:val="20"/>
          <w:szCs w:val="20"/>
          <w:lang w:val="it-IT"/>
        </w:rPr>
      </w:pPr>
      <w:r w:rsidRPr="009C1403">
        <w:rPr>
          <w:rFonts w:ascii="Dacia Block" w:hAnsi="Dacia Block" w:cs="Dacia Block"/>
          <w:b/>
          <w:bCs/>
          <w:sz w:val="20"/>
          <w:szCs w:val="20"/>
          <w:lang w:val="it-IT"/>
        </w:rPr>
        <w:t>Nuovo motore benzina TCe 100:</w:t>
      </w:r>
      <w:r w:rsidRPr="00210A4D">
        <w:rPr>
          <w:rFonts w:ascii="Dacia Block" w:hAnsi="Dacia Block" w:cs="Dacia Block"/>
          <w:sz w:val="20"/>
          <w:szCs w:val="20"/>
          <w:lang w:val="it-IT"/>
        </w:rPr>
        <w:t xml:space="preserve"> più piacere di guida su Sandero Streetway </w:t>
      </w:r>
    </w:p>
    <w:p w:rsidR="00210A4D" w:rsidRPr="00210A4D" w:rsidRDefault="00210A4D" w:rsidP="009B1573">
      <w:pPr>
        <w:ind w:left="426" w:right="340"/>
        <w:rPr>
          <w:rFonts w:ascii="Dacia Block" w:hAnsi="Dacia Block" w:cs="Dacia Block"/>
          <w:sz w:val="20"/>
          <w:szCs w:val="20"/>
          <w:lang w:val="it-IT"/>
        </w:rPr>
      </w:pPr>
    </w:p>
    <w:p w:rsidR="00210A4D" w:rsidRPr="00210A4D" w:rsidRDefault="00210A4D" w:rsidP="009B1573">
      <w:pPr>
        <w:ind w:left="426" w:right="340"/>
        <w:rPr>
          <w:rFonts w:ascii="Dacia Block" w:hAnsi="Dacia Block" w:cs="Dacia Block"/>
          <w:sz w:val="20"/>
          <w:szCs w:val="20"/>
          <w:lang w:val="it-IT"/>
        </w:rPr>
      </w:pPr>
      <w:r w:rsidRPr="00210A4D">
        <w:rPr>
          <w:rFonts w:ascii="Dacia Block" w:hAnsi="Dacia Block" w:cs="Dacia Block"/>
          <w:sz w:val="20"/>
          <w:szCs w:val="20"/>
          <w:lang w:val="it-IT"/>
        </w:rPr>
        <w:t>La potenza del motore turbo benzina</w:t>
      </w:r>
      <w:r w:rsidR="000B68EF">
        <w:rPr>
          <w:rFonts w:ascii="Dacia Block" w:hAnsi="Dacia Block" w:cs="Dacia Block"/>
          <w:sz w:val="20"/>
          <w:szCs w:val="20"/>
          <w:lang w:val="it-IT"/>
        </w:rPr>
        <w:t xml:space="preserve"> 1000 cc</w:t>
      </w:r>
      <w:r w:rsidRPr="00210A4D">
        <w:rPr>
          <w:rFonts w:ascii="Dacia Block" w:hAnsi="Dacia Block" w:cs="Dacia Block"/>
          <w:sz w:val="20"/>
          <w:szCs w:val="20"/>
          <w:lang w:val="it-IT"/>
        </w:rPr>
        <w:t xml:space="preserve"> a 3 cilindri di Sandero Streetway passa a 100 cv – rispetto ai 90 cv precedenti – per offrire un maggior piacere di guida quotidiano. Questa motorizzazione è sempre abbinata a un cambio manuale a 6 rapporti. </w:t>
      </w:r>
    </w:p>
    <w:p w:rsidR="009561B0" w:rsidRDefault="009561B0" w:rsidP="009B1573">
      <w:pPr>
        <w:spacing w:line="259" w:lineRule="auto"/>
        <w:ind w:left="426" w:right="340"/>
        <w:rPr>
          <w:rFonts w:ascii="Read" w:hAnsi="Read" w:cs="Read"/>
          <w:b/>
          <w:bCs/>
          <w:caps/>
          <w:color w:val="646B52" w:themeColor="text2"/>
          <w:sz w:val="20"/>
          <w:szCs w:val="20"/>
          <w:lang w:val="it-IT"/>
        </w:rPr>
      </w:pPr>
    </w:p>
    <w:p w:rsidR="0009065A" w:rsidRPr="00F36A3C" w:rsidRDefault="0009065A" w:rsidP="009B1573">
      <w:pPr>
        <w:ind w:left="426" w:right="340"/>
        <w:rPr>
          <w:rFonts w:ascii="Read" w:hAnsi="Read" w:cs="Dacia Block"/>
          <w:b/>
          <w:bCs/>
          <w:caps/>
          <w:color w:val="646B52" w:themeColor="text2"/>
          <w:sz w:val="24"/>
          <w:lang w:val="it-IT"/>
        </w:rPr>
      </w:pPr>
      <w:r w:rsidRPr="00F36A3C">
        <w:rPr>
          <w:rFonts w:ascii="Read" w:hAnsi="Read" w:cs="Dacia Block"/>
          <w:b/>
          <w:bCs/>
          <w:caps/>
          <w:color w:val="646B52" w:themeColor="text2"/>
          <w:sz w:val="24"/>
          <w:lang w:val="it-IT"/>
        </w:rPr>
        <w:t>CONNETTIVITÀ OTTIMIZZATA PER SODDISFARE TUTTE LE ESIGENZE</w:t>
      </w:r>
    </w:p>
    <w:p w:rsidR="0009065A" w:rsidRPr="00F36A3C" w:rsidRDefault="0009065A" w:rsidP="009B1573">
      <w:pPr>
        <w:spacing w:after="60"/>
        <w:ind w:left="426" w:right="340"/>
        <w:jc w:val="left"/>
        <w:rPr>
          <w:rFonts w:ascii="Dacia Block Extended" w:hAnsi="Dacia Block Extended" w:cs="Dacia Block Extended"/>
          <w:b/>
          <w:color w:val="646B52"/>
          <w:szCs w:val="18"/>
          <w:lang w:val="it-IT"/>
        </w:rPr>
      </w:pPr>
    </w:p>
    <w:p w:rsidR="0009065A" w:rsidRPr="0009065A" w:rsidRDefault="0009065A" w:rsidP="009B1573">
      <w:pPr>
        <w:ind w:left="426" w:right="340"/>
        <w:rPr>
          <w:rFonts w:ascii="Dacia Block" w:hAnsi="Dacia Block" w:cs="Dacia Block"/>
          <w:sz w:val="20"/>
          <w:szCs w:val="20"/>
          <w:lang w:val="it-IT"/>
        </w:rPr>
      </w:pPr>
      <w:r w:rsidRPr="0009065A">
        <w:rPr>
          <w:rFonts w:ascii="Dacia Block" w:hAnsi="Dacia Block" w:cs="Dacia Block"/>
          <w:sz w:val="20"/>
          <w:szCs w:val="20"/>
          <w:lang w:val="it-IT"/>
        </w:rPr>
        <w:t xml:space="preserve">Se tutti i clienti richiedono oggi una connessione di bordo performante, non tutti hanno le stesse esigenze. Per soddisfarle al meglio, Dacia ripropone un’offerta a tre livelli, ma, sulle nuove Sandero li arricchisce tutti. </w:t>
      </w:r>
    </w:p>
    <w:p w:rsidR="0009065A" w:rsidRPr="0009065A" w:rsidRDefault="0009065A" w:rsidP="009B1573">
      <w:pPr>
        <w:ind w:left="426" w:right="340"/>
        <w:rPr>
          <w:rFonts w:ascii="Dacia Block" w:hAnsi="Dacia Block" w:cs="Dacia Block"/>
          <w:sz w:val="20"/>
          <w:szCs w:val="20"/>
          <w:lang w:val="it-IT"/>
        </w:rPr>
      </w:pPr>
    </w:p>
    <w:p w:rsidR="0009065A" w:rsidRPr="0009065A" w:rsidRDefault="0009065A" w:rsidP="009B1573">
      <w:pPr>
        <w:ind w:left="426" w:right="340"/>
        <w:rPr>
          <w:rFonts w:ascii="Dacia Block" w:hAnsi="Dacia Block" w:cs="Dacia Block"/>
          <w:sz w:val="20"/>
          <w:szCs w:val="20"/>
          <w:lang w:val="it-IT"/>
        </w:rPr>
      </w:pPr>
      <w:r w:rsidRPr="0009065A">
        <w:rPr>
          <w:rFonts w:ascii="Dacia Block" w:hAnsi="Dacia Block" w:cs="Dacia Block"/>
          <w:sz w:val="20"/>
          <w:szCs w:val="20"/>
          <w:lang w:val="it-IT"/>
        </w:rPr>
        <w:t>Media Control: un’interfaccia per la App Dacia Media Control</w:t>
      </w:r>
    </w:p>
    <w:p w:rsidR="0009065A" w:rsidRPr="0009065A" w:rsidRDefault="0009065A" w:rsidP="009B1573">
      <w:pPr>
        <w:ind w:left="426" w:right="340"/>
        <w:rPr>
          <w:rFonts w:ascii="Dacia Block" w:hAnsi="Dacia Block" w:cs="Dacia Block"/>
          <w:sz w:val="20"/>
          <w:szCs w:val="20"/>
          <w:lang w:val="it-IT"/>
        </w:rPr>
      </w:pPr>
    </w:p>
    <w:p w:rsidR="0009065A" w:rsidRPr="0009065A" w:rsidRDefault="0009065A" w:rsidP="009B1573">
      <w:pPr>
        <w:ind w:left="426" w:right="340"/>
        <w:rPr>
          <w:rFonts w:ascii="Dacia Block" w:hAnsi="Dacia Block" w:cs="Dacia Block"/>
          <w:sz w:val="20"/>
          <w:szCs w:val="20"/>
          <w:lang w:val="it-IT"/>
        </w:rPr>
      </w:pPr>
      <w:r w:rsidRPr="0009065A">
        <w:rPr>
          <w:rFonts w:ascii="Dacia Block" w:hAnsi="Dacia Block" w:cs="Dacia Block"/>
          <w:sz w:val="20"/>
          <w:szCs w:val="20"/>
          <w:lang w:val="it-IT"/>
        </w:rPr>
        <w:t xml:space="preserve">Disponibile di serie nell’allestimento Essential, Media Control è un sistema multimediale con comandi al volante, in grado di visualizzare le informazioni e le chiamate telefoniche sul display del cruscotto. Comprende anche 4 altoparlanti, connessione Bluetooth, porta USB-C e supporto per smartphone integrato nella plancia. </w:t>
      </w:r>
    </w:p>
    <w:p w:rsidR="0009065A" w:rsidRPr="0009065A" w:rsidRDefault="0009065A" w:rsidP="009B1573">
      <w:pPr>
        <w:ind w:left="426" w:right="340"/>
        <w:rPr>
          <w:rFonts w:ascii="Dacia Block" w:hAnsi="Dacia Block" w:cs="Dacia Block"/>
          <w:sz w:val="20"/>
          <w:szCs w:val="20"/>
          <w:lang w:val="it-IT"/>
        </w:rPr>
      </w:pPr>
    </w:p>
    <w:p w:rsidR="0009065A" w:rsidRPr="0009065A" w:rsidRDefault="0009065A" w:rsidP="009B1573">
      <w:pPr>
        <w:ind w:left="426" w:right="340"/>
        <w:rPr>
          <w:rFonts w:ascii="Dacia Block" w:hAnsi="Dacia Block" w:cs="Dacia Block"/>
          <w:sz w:val="20"/>
          <w:szCs w:val="20"/>
          <w:lang w:val="it-IT"/>
        </w:rPr>
      </w:pPr>
      <w:r w:rsidRPr="0009065A">
        <w:rPr>
          <w:rFonts w:ascii="Dacia Block" w:hAnsi="Dacia Block" w:cs="Dacia Block"/>
          <w:sz w:val="20"/>
          <w:szCs w:val="20"/>
          <w:lang w:val="it-IT"/>
        </w:rPr>
        <w:t>Con la nuova interfaccia dell’App gratuita Dacia Media Control, ancora più intuitiva, il conducente può gestire le funzioni multimediali e radio nonché accedere ad altre funzionalità dal display del proprio smartphone.</w:t>
      </w:r>
    </w:p>
    <w:p w:rsidR="0009065A" w:rsidRPr="0009065A" w:rsidRDefault="0009065A" w:rsidP="009B1573">
      <w:pPr>
        <w:ind w:left="426" w:right="340"/>
        <w:rPr>
          <w:rFonts w:ascii="Dacia Block" w:hAnsi="Dacia Block" w:cs="Dacia Block"/>
          <w:sz w:val="20"/>
          <w:szCs w:val="20"/>
          <w:lang w:val="it-IT"/>
        </w:rPr>
      </w:pPr>
    </w:p>
    <w:p w:rsidR="0009065A" w:rsidRPr="0009065A" w:rsidRDefault="0009065A" w:rsidP="009B1573">
      <w:pPr>
        <w:ind w:left="426" w:right="340"/>
        <w:rPr>
          <w:rFonts w:ascii="Dacia Block" w:hAnsi="Dacia Block" w:cs="Dacia Block"/>
          <w:sz w:val="20"/>
          <w:szCs w:val="20"/>
          <w:lang w:val="it-IT"/>
        </w:rPr>
      </w:pPr>
      <w:r w:rsidRPr="0009065A">
        <w:rPr>
          <w:rFonts w:ascii="Dacia Block" w:hAnsi="Dacia Block" w:cs="Dacia Block"/>
          <w:sz w:val="20"/>
          <w:szCs w:val="20"/>
          <w:lang w:val="it-IT"/>
        </w:rPr>
        <w:t>Media Display: nuovo display centrale touchscreen da 10’’</w:t>
      </w:r>
    </w:p>
    <w:p w:rsidR="0009065A" w:rsidRPr="0009065A" w:rsidRDefault="0009065A" w:rsidP="009B1573">
      <w:pPr>
        <w:ind w:left="426" w:right="340"/>
        <w:rPr>
          <w:rFonts w:ascii="Dacia Block" w:hAnsi="Dacia Block" w:cs="Dacia Block"/>
          <w:sz w:val="20"/>
          <w:szCs w:val="20"/>
          <w:lang w:val="it-IT"/>
        </w:rPr>
      </w:pPr>
    </w:p>
    <w:p w:rsidR="0009065A" w:rsidRPr="0009065A" w:rsidRDefault="0009065A" w:rsidP="009B1573">
      <w:pPr>
        <w:ind w:left="426" w:right="340"/>
        <w:rPr>
          <w:rFonts w:ascii="Dacia Block" w:hAnsi="Dacia Block" w:cs="Dacia Block"/>
          <w:sz w:val="20"/>
          <w:szCs w:val="20"/>
          <w:lang w:val="it-IT"/>
        </w:rPr>
      </w:pPr>
      <w:r w:rsidRPr="0009065A">
        <w:rPr>
          <w:rFonts w:ascii="Dacia Block" w:hAnsi="Dacia Block" w:cs="Dacia Block"/>
          <w:sz w:val="20"/>
          <w:szCs w:val="20"/>
          <w:lang w:val="it-IT"/>
        </w:rPr>
        <w:t>Disponibile di serie negli allestimenti Expression, Extreme e Journey (in opzione su Essential), il sistema Media Display offre connettività wireless Apple CarPlay</w:t>
      </w:r>
      <w:r w:rsidRPr="00963BAE">
        <w:rPr>
          <w:rFonts w:ascii="Dacia Block" w:hAnsi="Dacia Block" w:cs="Dacia Block"/>
          <w:sz w:val="20"/>
          <w:szCs w:val="20"/>
          <w:vertAlign w:val="superscript"/>
          <w:lang w:val="it-IT"/>
        </w:rPr>
        <w:t>TM</w:t>
      </w:r>
      <w:r w:rsidRPr="0009065A">
        <w:rPr>
          <w:rFonts w:ascii="Dacia Block" w:hAnsi="Dacia Block" w:cs="Dacia Block"/>
          <w:sz w:val="20"/>
          <w:szCs w:val="20"/>
          <w:lang w:val="it-IT"/>
        </w:rPr>
        <w:t xml:space="preserve"> e Android Auto</w:t>
      </w:r>
      <w:r w:rsidRPr="00963BAE">
        <w:rPr>
          <w:rFonts w:ascii="Dacia Block" w:hAnsi="Dacia Block" w:cs="Dacia Block"/>
          <w:sz w:val="20"/>
          <w:szCs w:val="20"/>
          <w:vertAlign w:val="superscript"/>
          <w:lang w:val="it-IT"/>
        </w:rPr>
        <w:t>TM</w:t>
      </w:r>
      <w:r w:rsidRPr="0009065A">
        <w:rPr>
          <w:rFonts w:ascii="Dacia Block" w:hAnsi="Dacia Block" w:cs="Dacia Block"/>
          <w:sz w:val="20"/>
          <w:szCs w:val="20"/>
          <w:lang w:val="it-IT"/>
        </w:rPr>
        <w:t>, in combinazione con l’inedito display centrale touchscreen HD da 10” (rispetto agli 8’’ precedenti).</w:t>
      </w:r>
    </w:p>
    <w:p w:rsidR="0009065A" w:rsidRPr="0009065A" w:rsidRDefault="0009065A" w:rsidP="009B1573">
      <w:pPr>
        <w:ind w:left="426" w:right="340"/>
        <w:rPr>
          <w:rFonts w:ascii="Dacia Block" w:hAnsi="Dacia Block" w:cs="Dacia Block"/>
          <w:sz w:val="20"/>
          <w:szCs w:val="20"/>
          <w:lang w:val="it-IT"/>
        </w:rPr>
      </w:pPr>
    </w:p>
    <w:p w:rsidR="0009065A" w:rsidRPr="0009065A" w:rsidRDefault="0009065A" w:rsidP="009B1573">
      <w:pPr>
        <w:ind w:left="426" w:right="340"/>
        <w:rPr>
          <w:rFonts w:ascii="Dacia Block" w:hAnsi="Dacia Block" w:cs="Dacia Block"/>
          <w:sz w:val="20"/>
          <w:szCs w:val="20"/>
          <w:lang w:val="it-IT"/>
        </w:rPr>
      </w:pPr>
      <w:r w:rsidRPr="0009065A">
        <w:rPr>
          <w:rFonts w:ascii="Dacia Block" w:hAnsi="Dacia Block" w:cs="Dacia Block"/>
          <w:sz w:val="20"/>
          <w:szCs w:val="20"/>
          <w:lang w:val="it-IT"/>
        </w:rPr>
        <w:t>Media Nav Live: la navigazione connessa in più</w:t>
      </w:r>
    </w:p>
    <w:p w:rsidR="0009065A" w:rsidRPr="0009065A" w:rsidRDefault="0009065A" w:rsidP="009B1573">
      <w:pPr>
        <w:ind w:left="426" w:right="340"/>
        <w:rPr>
          <w:rFonts w:ascii="Dacia Block" w:hAnsi="Dacia Block" w:cs="Dacia Block"/>
          <w:sz w:val="20"/>
          <w:szCs w:val="20"/>
          <w:lang w:val="it-IT"/>
        </w:rPr>
      </w:pPr>
    </w:p>
    <w:p w:rsidR="0009065A" w:rsidRDefault="0009065A" w:rsidP="009B1573">
      <w:pPr>
        <w:ind w:left="426" w:right="340"/>
        <w:rPr>
          <w:rFonts w:ascii="Dacia Block" w:hAnsi="Dacia Block" w:cs="Dacia Block"/>
          <w:sz w:val="20"/>
          <w:szCs w:val="20"/>
          <w:lang w:val="it-IT"/>
        </w:rPr>
      </w:pPr>
      <w:r w:rsidRPr="0009065A">
        <w:rPr>
          <w:rFonts w:ascii="Dacia Block" w:hAnsi="Dacia Block" w:cs="Dacia Block"/>
          <w:sz w:val="20"/>
          <w:szCs w:val="20"/>
          <w:lang w:val="it-IT"/>
        </w:rPr>
        <w:t xml:space="preserve">Disponibile in opzione, il sistema </w:t>
      </w:r>
      <w:r w:rsidRPr="00CA1E00">
        <w:rPr>
          <w:rFonts w:ascii="Dacia Block" w:hAnsi="Dacia Block" w:cs="Dacia Block"/>
          <w:b/>
          <w:bCs/>
          <w:sz w:val="20"/>
          <w:szCs w:val="20"/>
          <w:lang w:val="it-IT"/>
        </w:rPr>
        <w:t>Media Nav Live aggiunge una navigazione connessa in grado di offrire informazioni in tempo reale sul traffico e mappe aggiornate per 8 anni.</w:t>
      </w:r>
      <w:r w:rsidRPr="0009065A">
        <w:rPr>
          <w:rFonts w:ascii="Dacia Block" w:hAnsi="Dacia Block" w:cs="Dacia Block"/>
          <w:sz w:val="20"/>
          <w:szCs w:val="20"/>
          <w:lang w:val="it-IT"/>
        </w:rPr>
        <w:t xml:space="preserve"> Media Nav Live offre anche un impianto audio Arkamys 3D Sound System con 6 altoparlanti.</w:t>
      </w:r>
    </w:p>
    <w:p w:rsidR="004A27BA" w:rsidRDefault="004A27BA" w:rsidP="009B1573">
      <w:pPr>
        <w:ind w:left="426" w:right="340"/>
        <w:rPr>
          <w:rFonts w:ascii="Dacia Block" w:hAnsi="Dacia Block" w:cs="Dacia Block"/>
          <w:sz w:val="20"/>
          <w:szCs w:val="20"/>
          <w:lang w:val="it-IT"/>
        </w:rPr>
      </w:pPr>
    </w:p>
    <w:p w:rsidR="004A27BA" w:rsidRDefault="004A27BA" w:rsidP="009B1573">
      <w:pPr>
        <w:ind w:left="426" w:right="340"/>
        <w:rPr>
          <w:rFonts w:ascii="Dacia Block" w:hAnsi="Dacia Block" w:cs="Dacia Block"/>
          <w:sz w:val="20"/>
          <w:szCs w:val="20"/>
          <w:lang w:val="it-IT"/>
        </w:rPr>
      </w:pPr>
    </w:p>
    <w:p w:rsidR="004A27BA" w:rsidRDefault="004A27BA" w:rsidP="009B1573">
      <w:pPr>
        <w:ind w:left="426" w:right="340"/>
        <w:rPr>
          <w:rFonts w:ascii="Dacia Block" w:hAnsi="Dacia Block" w:cs="Dacia Block"/>
          <w:sz w:val="20"/>
          <w:szCs w:val="20"/>
          <w:lang w:val="it-IT"/>
        </w:rPr>
      </w:pPr>
    </w:p>
    <w:p w:rsidR="004A27BA" w:rsidRPr="0009065A" w:rsidRDefault="004A27BA" w:rsidP="009B1573">
      <w:pPr>
        <w:ind w:left="426" w:right="340"/>
        <w:rPr>
          <w:rFonts w:ascii="Dacia Block" w:hAnsi="Dacia Block" w:cs="Dacia Block"/>
          <w:sz w:val="20"/>
          <w:szCs w:val="20"/>
          <w:lang w:val="it-IT"/>
        </w:rPr>
      </w:pPr>
    </w:p>
    <w:p w:rsidR="0009065A" w:rsidRPr="00F36A3C" w:rsidRDefault="0009065A" w:rsidP="009B1573">
      <w:pPr>
        <w:ind w:left="426" w:right="340"/>
        <w:rPr>
          <w:rFonts w:ascii="Dacia Block" w:hAnsi="Dacia Block" w:cs="Dacia Block"/>
          <w:caps/>
          <w:color w:val="646B52" w:themeColor="text2"/>
          <w:sz w:val="24"/>
          <w:lang w:val="it-IT"/>
        </w:rPr>
      </w:pPr>
    </w:p>
    <w:p w:rsidR="0009065A" w:rsidRPr="00F36A3C" w:rsidRDefault="0009065A" w:rsidP="009B1573">
      <w:pPr>
        <w:ind w:left="426" w:right="340"/>
        <w:rPr>
          <w:rFonts w:ascii="Read" w:hAnsi="Read" w:cs="Dacia Block"/>
          <w:b/>
          <w:bCs/>
          <w:caps/>
          <w:color w:val="646B52" w:themeColor="text2"/>
          <w:sz w:val="24"/>
          <w:lang w:val="it-IT"/>
        </w:rPr>
      </w:pPr>
      <w:r w:rsidRPr="00F36A3C">
        <w:rPr>
          <w:rFonts w:ascii="Read" w:hAnsi="Read" w:cs="Dacia Block"/>
          <w:b/>
          <w:bCs/>
          <w:caps/>
          <w:color w:val="646B52" w:themeColor="text2"/>
          <w:sz w:val="24"/>
          <w:lang w:val="it-IT"/>
        </w:rPr>
        <w:lastRenderedPageBreak/>
        <w:t xml:space="preserve">NUOVI EQUIPAGGIAMENTI PER IL COMFORT E LA SICUREZZA </w:t>
      </w:r>
    </w:p>
    <w:p w:rsidR="0009065A" w:rsidRPr="00F36A3C" w:rsidRDefault="0009065A" w:rsidP="009B1573">
      <w:pPr>
        <w:ind w:left="426" w:right="340"/>
        <w:rPr>
          <w:rFonts w:ascii="Dacia Block" w:hAnsi="Dacia Block" w:cs="Dacia Block"/>
          <w:caps/>
          <w:color w:val="646B52" w:themeColor="text2"/>
          <w:sz w:val="24"/>
          <w:lang w:val="it-IT"/>
        </w:rPr>
      </w:pPr>
    </w:p>
    <w:p w:rsidR="0009065A" w:rsidRPr="0009065A" w:rsidRDefault="0009065A" w:rsidP="009B1573">
      <w:pPr>
        <w:ind w:left="426" w:right="340"/>
        <w:rPr>
          <w:rFonts w:ascii="Dacia Block" w:hAnsi="Dacia Block" w:cs="Dacia Block"/>
          <w:sz w:val="20"/>
          <w:szCs w:val="20"/>
          <w:lang w:val="it-IT"/>
        </w:rPr>
      </w:pPr>
      <w:r w:rsidRPr="0009065A">
        <w:rPr>
          <w:rFonts w:ascii="Dacia Block" w:hAnsi="Dacia Block" w:cs="Dacia Block"/>
          <w:sz w:val="20"/>
          <w:szCs w:val="20"/>
          <w:lang w:val="it-IT"/>
        </w:rPr>
        <w:t xml:space="preserve">Particolarmente pratico per ricaricare lo smartphone o tenerlo in carica mentre si usa per la connessione wireless </w:t>
      </w:r>
      <w:r w:rsidRPr="00CA1E00">
        <w:rPr>
          <w:rFonts w:ascii="Dacia Block" w:hAnsi="Dacia Block" w:cs="Dacia Block"/>
          <w:b/>
          <w:bCs/>
          <w:sz w:val="20"/>
          <w:szCs w:val="20"/>
          <w:lang w:val="it-IT"/>
        </w:rPr>
        <w:t>Apple CarPlay</w:t>
      </w:r>
      <w:r w:rsidRPr="00CA1E00">
        <w:rPr>
          <w:rFonts w:ascii="Dacia Block" w:hAnsi="Dacia Block" w:cs="Dacia Block"/>
          <w:b/>
          <w:bCs/>
          <w:sz w:val="20"/>
          <w:szCs w:val="20"/>
          <w:vertAlign w:val="superscript"/>
          <w:lang w:val="it-IT"/>
        </w:rPr>
        <w:t>TM</w:t>
      </w:r>
      <w:r w:rsidRPr="00CA1E00">
        <w:rPr>
          <w:rFonts w:ascii="Dacia Block" w:hAnsi="Dacia Block" w:cs="Dacia Block"/>
          <w:b/>
          <w:bCs/>
          <w:sz w:val="20"/>
          <w:szCs w:val="20"/>
          <w:lang w:val="it-IT"/>
        </w:rPr>
        <w:t>/Android Auto</w:t>
      </w:r>
      <w:r w:rsidRPr="00CA1E00">
        <w:rPr>
          <w:rFonts w:ascii="Dacia Block" w:hAnsi="Dacia Block" w:cs="Dacia Block"/>
          <w:b/>
          <w:bCs/>
          <w:sz w:val="20"/>
          <w:szCs w:val="20"/>
          <w:vertAlign w:val="superscript"/>
          <w:lang w:val="it-IT"/>
        </w:rPr>
        <w:t>TM</w:t>
      </w:r>
      <w:r w:rsidRPr="0009065A">
        <w:rPr>
          <w:rFonts w:ascii="Dacia Block" w:hAnsi="Dacia Block" w:cs="Dacia Block"/>
          <w:sz w:val="20"/>
          <w:szCs w:val="20"/>
          <w:lang w:val="it-IT"/>
        </w:rPr>
        <w:t>, il per smartphone è stato introdotto per la prima volta sulla consolle centrale di Sandero Streetway</w:t>
      </w:r>
      <w:r w:rsidR="006247D6">
        <w:rPr>
          <w:rFonts w:ascii="Dacia Block" w:hAnsi="Dacia Block" w:cs="Dacia Block"/>
          <w:sz w:val="20"/>
          <w:szCs w:val="20"/>
          <w:lang w:val="it-IT"/>
        </w:rPr>
        <w:t xml:space="preserve"> e </w:t>
      </w:r>
      <w:r w:rsidRPr="0009065A">
        <w:rPr>
          <w:rFonts w:ascii="Dacia Block" w:hAnsi="Dacia Block" w:cs="Dacia Block"/>
          <w:sz w:val="20"/>
          <w:szCs w:val="20"/>
          <w:lang w:val="it-IT"/>
        </w:rPr>
        <w:t>Sandero Stepway</w:t>
      </w:r>
      <w:r w:rsidR="00EB3FCB">
        <w:rPr>
          <w:rFonts w:ascii="Dacia Block" w:hAnsi="Dacia Block" w:cs="Dacia Block"/>
          <w:sz w:val="20"/>
          <w:szCs w:val="20"/>
          <w:lang w:val="it-IT"/>
        </w:rPr>
        <w:t>,</w:t>
      </w:r>
      <w:r w:rsidRPr="0009065A">
        <w:rPr>
          <w:rFonts w:ascii="Dacia Block" w:hAnsi="Dacia Block" w:cs="Dacia Block"/>
          <w:sz w:val="20"/>
          <w:szCs w:val="20"/>
          <w:lang w:val="it-IT"/>
        </w:rPr>
        <w:t xml:space="preserve"> in opzione sugli allestimenti Extreme e Journey.</w:t>
      </w:r>
    </w:p>
    <w:p w:rsidR="0009065A" w:rsidRPr="0009065A" w:rsidRDefault="0009065A" w:rsidP="009B1573">
      <w:pPr>
        <w:ind w:left="426" w:right="340"/>
        <w:rPr>
          <w:rFonts w:ascii="Dacia Block" w:hAnsi="Dacia Block" w:cs="Dacia Block"/>
          <w:sz w:val="20"/>
          <w:szCs w:val="20"/>
          <w:lang w:val="it-IT"/>
        </w:rPr>
      </w:pPr>
    </w:p>
    <w:p w:rsidR="0009065A" w:rsidRPr="0009065A" w:rsidRDefault="0009065A" w:rsidP="009B1573">
      <w:pPr>
        <w:ind w:left="426" w:right="340"/>
        <w:rPr>
          <w:rFonts w:ascii="Dacia Block" w:hAnsi="Dacia Block" w:cs="Dacia Block"/>
          <w:sz w:val="20"/>
          <w:szCs w:val="20"/>
          <w:lang w:val="it-IT"/>
        </w:rPr>
      </w:pPr>
      <w:r w:rsidRPr="0009065A">
        <w:rPr>
          <w:rFonts w:ascii="Dacia Block" w:hAnsi="Dacia Block" w:cs="Dacia Block"/>
          <w:sz w:val="20"/>
          <w:szCs w:val="20"/>
          <w:lang w:val="it-IT"/>
        </w:rPr>
        <w:t>I clienti che cercano più comfort e sicurezza di guida possono ora optare per tre nuovi equipaggiamenti:</w:t>
      </w:r>
    </w:p>
    <w:p w:rsidR="0009065A" w:rsidRPr="0009065A" w:rsidRDefault="0009065A" w:rsidP="009B1573">
      <w:pPr>
        <w:ind w:left="426" w:right="340"/>
        <w:rPr>
          <w:rFonts w:ascii="Dacia Block" w:hAnsi="Dacia Block" w:cs="Dacia Block"/>
          <w:sz w:val="20"/>
          <w:szCs w:val="20"/>
          <w:lang w:val="it-IT"/>
        </w:rPr>
      </w:pPr>
    </w:p>
    <w:p w:rsidR="0009065A" w:rsidRPr="0009065A" w:rsidRDefault="0009065A" w:rsidP="009B1573">
      <w:pPr>
        <w:ind w:left="426" w:right="340"/>
        <w:rPr>
          <w:rFonts w:ascii="Dacia Block" w:hAnsi="Dacia Block" w:cs="Dacia Block"/>
          <w:sz w:val="20"/>
          <w:szCs w:val="20"/>
          <w:lang w:val="it-IT"/>
        </w:rPr>
      </w:pPr>
      <w:r w:rsidRPr="00EB3FCB">
        <w:rPr>
          <w:rFonts w:ascii="Dacia Block" w:hAnsi="Dacia Block" w:cs="Dacia Block"/>
          <w:b/>
          <w:bCs/>
          <w:sz w:val="20"/>
          <w:szCs w:val="20"/>
          <w:lang w:val="it-IT"/>
        </w:rPr>
        <w:t>Fari automatici.</w:t>
      </w:r>
      <w:r w:rsidRPr="0009065A">
        <w:rPr>
          <w:rFonts w:ascii="Dacia Block" w:hAnsi="Dacia Block" w:cs="Dacia Block"/>
          <w:sz w:val="20"/>
          <w:szCs w:val="20"/>
          <w:lang w:val="it-IT"/>
        </w:rPr>
        <w:t xml:space="preserve"> Ottimizzano la visione notturna evitando di abbagliare gli altri utenti. Il sistema sfrutta al massimo l’uso degli abbaglianti e passa automaticamente agli anabbaglianti quando compare un altro veicolo. </w:t>
      </w:r>
    </w:p>
    <w:p w:rsidR="0009065A" w:rsidRPr="0009065A" w:rsidRDefault="0009065A" w:rsidP="009B1573">
      <w:pPr>
        <w:ind w:left="426" w:right="340"/>
        <w:rPr>
          <w:rFonts w:ascii="Dacia Block" w:hAnsi="Dacia Block" w:cs="Dacia Block"/>
          <w:sz w:val="20"/>
          <w:szCs w:val="20"/>
          <w:lang w:val="it-IT"/>
        </w:rPr>
      </w:pPr>
    </w:p>
    <w:p w:rsidR="0009065A" w:rsidRPr="0009065A" w:rsidRDefault="0009065A" w:rsidP="009B1573">
      <w:pPr>
        <w:ind w:left="426" w:right="340"/>
        <w:rPr>
          <w:rFonts w:ascii="Dacia Block" w:hAnsi="Dacia Block" w:cs="Dacia Block"/>
          <w:sz w:val="20"/>
          <w:szCs w:val="20"/>
          <w:lang w:val="it-IT"/>
        </w:rPr>
      </w:pPr>
      <w:r w:rsidRPr="003361A0">
        <w:rPr>
          <w:rFonts w:ascii="Dacia Block" w:hAnsi="Dacia Block" w:cs="Dacia Block"/>
          <w:b/>
          <w:bCs/>
          <w:sz w:val="20"/>
          <w:szCs w:val="20"/>
          <w:lang w:val="it-IT"/>
        </w:rPr>
        <w:t>Multiview Camera.</w:t>
      </w:r>
      <w:r w:rsidRPr="0009065A">
        <w:rPr>
          <w:rFonts w:ascii="Dacia Block" w:hAnsi="Dacia Block" w:cs="Dacia Block"/>
          <w:sz w:val="20"/>
          <w:szCs w:val="20"/>
          <w:lang w:val="it-IT"/>
        </w:rPr>
        <w:t xml:space="preserve"> Nelle manovre a bassa velocità, ad esempio, per parcheggiare, viene visualizzata sul display centrale una vista dall’alto del veicolo e degli ostacoli per facilitare il compito del conducente. </w:t>
      </w:r>
    </w:p>
    <w:p w:rsidR="0009065A" w:rsidRPr="0009065A" w:rsidRDefault="0009065A" w:rsidP="009B1573">
      <w:pPr>
        <w:ind w:left="426" w:right="340"/>
        <w:rPr>
          <w:rFonts w:ascii="Dacia Block" w:hAnsi="Dacia Block" w:cs="Dacia Block"/>
          <w:sz w:val="20"/>
          <w:szCs w:val="20"/>
          <w:lang w:val="it-IT"/>
        </w:rPr>
      </w:pPr>
    </w:p>
    <w:p w:rsidR="0009065A" w:rsidRPr="0009065A" w:rsidRDefault="0009065A" w:rsidP="009B1573">
      <w:pPr>
        <w:ind w:left="426" w:right="340"/>
        <w:rPr>
          <w:rFonts w:ascii="Dacia Block" w:hAnsi="Dacia Block" w:cs="Dacia Block"/>
          <w:sz w:val="20"/>
          <w:szCs w:val="20"/>
          <w:lang w:val="it-IT"/>
        </w:rPr>
      </w:pPr>
      <w:r w:rsidRPr="002F1BF3">
        <w:rPr>
          <w:rFonts w:ascii="Dacia Block" w:hAnsi="Dacia Block" w:cs="Dacia Block"/>
          <w:b/>
          <w:bCs/>
          <w:sz w:val="20"/>
          <w:szCs w:val="20"/>
          <w:lang w:val="it-IT"/>
        </w:rPr>
        <w:t>Retrovisori ripiegabili elettricamente.</w:t>
      </w:r>
      <w:r w:rsidRPr="0009065A">
        <w:rPr>
          <w:rFonts w:ascii="Dacia Block" w:hAnsi="Dacia Block" w:cs="Dacia Block"/>
          <w:sz w:val="20"/>
          <w:szCs w:val="20"/>
          <w:lang w:val="it-IT"/>
        </w:rPr>
        <w:t xml:space="preserve"> Un sistema pratico, per proteggere i retrovisori dagli urti quando il veicolo è parcheggiato in una strada stretta. </w:t>
      </w:r>
    </w:p>
    <w:p w:rsidR="0009065A" w:rsidRPr="0009065A" w:rsidRDefault="0009065A" w:rsidP="009B1573">
      <w:pPr>
        <w:ind w:left="426" w:right="340"/>
        <w:rPr>
          <w:rFonts w:ascii="Dacia Block" w:hAnsi="Dacia Block" w:cs="Dacia Block"/>
          <w:sz w:val="20"/>
          <w:szCs w:val="20"/>
          <w:lang w:val="it-IT"/>
        </w:rPr>
      </w:pPr>
    </w:p>
    <w:p w:rsidR="0009065A" w:rsidRPr="0009065A" w:rsidRDefault="0009065A" w:rsidP="009B1573">
      <w:pPr>
        <w:ind w:left="426" w:right="340"/>
        <w:rPr>
          <w:rFonts w:ascii="Dacia Block" w:hAnsi="Dacia Block" w:cs="Dacia Block"/>
          <w:sz w:val="20"/>
          <w:szCs w:val="20"/>
          <w:lang w:val="it-IT"/>
        </w:rPr>
      </w:pPr>
      <w:r w:rsidRPr="0009065A">
        <w:rPr>
          <w:rFonts w:ascii="Dacia Block" w:hAnsi="Dacia Block" w:cs="Dacia Block"/>
          <w:sz w:val="20"/>
          <w:szCs w:val="20"/>
          <w:lang w:val="it-IT"/>
        </w:rPr>
        <w:t>Questi tre equipaggiamenti sono riuniti nel Driving Pack fornito in opzione negli allestimenti Journey ed Extreme.</w:t>
      </w:r>
    </w:p>
    <w:p w:rsidR="0009065A" w:rsidRPr="00F36A3C" w:rsidRDefault="0009065A" w:rsidP="009B1573">
      <w:pPr>
        <w:ind w:left="426" w:right="340"/>
        <w:rPr>
          <w:rFonts w:ascii="Read" w:hAnsi="Read" w:cs="Read"/>
          <w:sz w:val="20"/>
          <w:szCs w:val="20"/>
          <w:lang w:val="it-IT"/>
        </w:rPr>
      </w:pPr>
    </w:p>
    <w:p w:rsidR="0009065A" w:rsidRPr="0009065A" w:rsidRDefault="0009065A" w:rsidP="009B1573">
      <w:pPr>
        <w:ind w:left="426" w:right="340"/>
        <w:rPr>
          <w:rFonts w:ascii="Dacia Block" w:hAnsi="Dacia Block" w:cs="Dacia Block"/>
          <w:sz w:val="20"/>
          <w:szCs w:val="20"/>
          <w:lang w:val="it-IT"/>
        </w:rPr>
      </w:pPr>
      <w:r w:rsidRPr="0009065A">
        <w:rPr>
          <w:rFonts w:ascii="Dacia Block" w:hAnsi="Dacia Block" w:cs="Dacia Block"/>
          <w:sz w:val="20"/>
          <w:szCs w:val="20"/>
          <w:lang w:val="it-IT"/>
        </w:rPr>
        <w:t xml:space="preserve">I dispositivi di assistenza alla guida arricchiscono le dotazioni delle nuove Sandero, per soddisfare le ultime norme europee di sicurezza: frenata automatica di emergenza (urbana/extraurbana con rilevamento di veicoli, pedoni, ciclisti e moto) e sistema di monitoraggio dell’attenzione del conducente.  </w:t>
      </w:r>
    </w:p>
    <w:p w:rsidR="0009065A" w:rsidRPr="0009065A" w:rsidRDefault="0009065A" w:rsidP="009B1573">
      <w:pPr>
        <w:ind w:left="426" w:right="340"/>
        <w:rPr>
          <w:rFonts w:ascii="Dacia Block" w:hAnsi="Dacia Block" w:cs="Dacia Block"/>
          <w:sz w:val="20"/>
          <w:szCs w:val="20"/>
          <w:lang w:val="it-IT"/>
        </w:rPr>
      </w:pPr>
    </w:p>
    <w:p w:rsidR="00CC6DB6" w:rsidRPr="0009065A" w:rsidRDefault="0009065A" w:rsidP="009B1573">
      <w:pPr>
        <w:ind w:left="426" w:right="340"/>
        <w:rPr>
          <w:rFonts w:ascii="Dacia Block" w:hAnsi="Dacia Block" w:cs="Dacia Block"/>
          <w:sz w:val="20"/>
          <w:szCs w:val="20"/>
          <w:lang w:val="it-IT"/>
        </w:rPr>
      </w:pPr>
      <w:r w:rsidRPr="0009065A">
        <w:rPr>
          <w:rFonts w:ascii="Dacia Block" w:hAnsi="Dacia Block" w:cs="Dacia Block"/>
          <w:sz w:val="20"/>
          <w:szCs w:val="20"/>
          <w:lang w:val="it-IT"/>
        </w:rPr>
        <w:t>Per facilitare la guida dei clienti, Dacia associa a questi ADAS un ingegnoso pulsante chiamato “My Safety”, che consente un accesso rapido alla configurazione personalizzata dei dispositivi di assistenza alla guida per il conducente.</w:t>
      </w:r>
    </w:p>
    <w:p w:rsidR="009561B0" w:rsidRDefault="009561B0" w:rsidP="00B72830">
      <w:pPr>
        <w:spacing w:line="259" w:lineRule="auto"/>
        <w:ind w:left="142"/>
        <w:rPr>
          <w:rFonts w:ascii="Read" w:hAnsi="Read" w:cs="Read"/>
          <w:b/>
          <w:bCs/>
          <w:caps/>
          <w:color w:val="646B52" w:themeColor="text2"/>
          <w:sz w:val="20"/>
          <w:szCs w:val="20"/>
          <w:lang w:val="it-IT"/>
        </w:rPr>
      </w:pPr>
    </w:p>
    <w:p w:rsidR="00FC1EE4" w:rsidRDefault="00FC1EE4" w:rsidP="009F006D">
      <w:pPr>
        <w:spacing w:line="259" w:lineRule="auto"/>
        <w:ind w:left="142"/>
        <w:rPr>
          <w:rFonts w:ascii="Read" w:hAnsi="Read" w:cs="Read"/>
          <w:b/>
          <w:bCs/>
          <w:caps/>
          <w:color w:val="646B52" w:themeColor="text2"/>
          <w:sz w:val="20"/>
          <w:szCs w:val="20"/>
          <w:lang w:val="it-IT"/>
        </w:rPr>
      </w:pPr>
    </w:p>
    <w:p w:rsidR="004A27BA" w:rsidRDefault="004A27BA" w:rsidP="009F006D">
      <w:pPr>
        <w:spacing w:line="259" w:lineRule="auto"/>
        <w:ind w:left="142"/>
        <w:rPr>
          <w:rFonts w:ascii="Read" w:hAnsi="Read" w:cs="Read"/>
          <w:b/>
          <w:bCs/>
          <w:caps/>
          <w:color w:val="646B52" w:themeColor="text2"/>
          <w:sz w:val="20"/>
          <w:szCs w:val="20"/>
          <w:lang w:val="it-IT"/>
        </w:rPr>
      </w:pPr>
    </w:p>
    <w:p w:rsidR="009F006D" w:rsidRDefault="00B72830" w:rsidP="007952B3">
      <w:pPr>
        <w:spacing w:line="259" w:lineRule="auto"/>
        <w:ind w:left="426" w:right="340"/>
        <w:rPr>
          <w:rFonts w:ascii="Read" w:hAnsi="Read" w:cs="Read"/>
          <w:b/>
          <w:bCs/>
          <w:caps/>
          <w:color w:val="646B52" w:themeColor="text2"/>
          <w:sz w:val="20"/>
          <w:szCs w:val="20"/>
          <w:lang w:val="it-IT"/>
        </w:rPr>
      </w:pPr>
      <w:r>
        <w:rPr>
          <w:rFonts w:ascii="Read" w:hAnsi="Read" w:cs="Read"/>
          <w:b/>
          <w:bCs/>
          <w:caps/>
          <w:color w:val="646B52" w:themeColor="text2"/>
          <w:sz w:val="20"/>
          <w:szCs w:val="20"/>
          <w:lang w:val="it-IT"/>
        </w:rPr>
        <w:t>CONTATTO STAMPA</w:t>
      </w:r>
    </w:p>
    <w:p w:rsidR="009F006D" w:rsidRPr="004763BD" w:rsidRDefault="005518D6" w:rsidP="007952B3">
      <w:pPr>
        <w:spacing w:line="259" w:lineRule="auto"/>
        <w:ind w:left="426" w:right="340"/>
        <w:rPr>
          <w:rFonts w:ascii="Read" w:hAnsi="Read" w:cs="Read"/>
          <w:b/>
          <w:bCs/>
          <w:caps/>
          <w:color w:val="646B52" w:themeColor="text2"/>
          <w:sz w:val="20"/>
          <w:szCs w:val="20"/>
          <w:lang w:val="it-IT"/>
        </w:rPr>
      </w:pPr>
      <w:r w:rsidRPr="004763BD">
        <w:rPr>
          <w:rFonts w:ascii="Read" w:eastAsia="Times New Roman" w:hAnsi="Read" w:cs="Read"/>
          <w:color w:val="333333"/>
          <w:szCs w:val="18"/>
          <w:lang w:val="it-IT" w:eastAsia="fr-FR"/>
        </w:rPr>
        <w:t>Giorgio CONTU</w:t>
      </w:r>
      <w:r w:rsidR="00494914" w:rsidRPr="004763BD">
        <w:rPr>
          <w:rFonts w:ascii="Read" w:eastAsia="Times New Roman" w:hAnsi="Read" w:cs="Read"/>
          <w:color w:val="333333"/>
          <w:szCs w:val="18"/>
          <w:lang w:val="it-IT" w:eastAsia="fr-FR"/>
        </w:rPr>
        <w:t xml:space="preserve"> – DACIA / </w:t>
      </w:r>
      <w:r w:rsidRPr="004763BD">
        <w:rPr>
          <w:rFonts w:ascii="Read" w:eastAsia="Times New Roman" w:hAnsi="Read" w:cs="Read"/>
          <w:color w:val="333333"/>
          <w:szCs w:val="18"/>
          <w:lang w:val="it-IT" w:eastAsia="fr-FR"/>
        </w:rPr>
        <w:t>Alpine</w:t>
      </w:r>
      <w:r w:rsidR="00494914" w:rsidRPr="004763BD">
        <w:rPr>
          <w:rFonts w:ascii="Read" w:eastAsia="Times New Roman" w:hAnsi="Read" w:cs="Read"/>
          <w:color w:val="333333"/>
          <w:szCs w:val="18"/>
          <w:lang w:val="it-IT" w:eastAsia="fr-FR"/>
        </w:rPr>
        <w:t xml:space="preserve"> Communication Manager</w:t>
      </w:r>
    </w:p>
    <w:p w:rsidR="009F006D" w:rsidRPr="00862575" w:rsidRDefault="00D90B25" w:rsidP="007952B3">
      <w:pPr>
        <w:spacing w:line="259" w:lineRule="auto"/>
        <w:ind w:left="426" w:right="340"/>
        <w:rPr>
          <w:rFonts w:ascii="Read" w:hAnsi="Read" w:cs="Read"/>
          <w:b/>
          <w:bCs/>
          <w:caps/>
          <w:color w:val="646B52" w:themeColor="text2"/>
          <w:sz w:val="20"/>
          <w:szCs w:val="20"/>
          <w:lang w:val="en-US"/>
        </w:rPr>
      </w:pPr>
      <w:hyperlink r:id="rId13" w:history="1">
        <w:r w:rsidR="005518D6" w:rsidRPr="00862575">
          <w:rPr>
            <w:rStyle w:val="Collegamentoipertestuale"/>
            <w:rFonts w:ascii="Read" w:eastAsia="Times New Roman" w:hAnsi="Read" w:cs="Read"/>
            <w:szCs w:val="18"/>
            <w:lang w:val="en-US" w:eastAsia="fr-FR"/>
          </w:rPr>
          <w:t>giorgio.contu@renault.it</w:t>
        </w:r>
      </w:hyperlink>
    </w:p>
    <w:p w:rsidR="009F006D" w:rsidRPr="00862575" w:rsidRDefault="00494914" w:rsidP="007952B3">
      <w:pPr>
        <w:spacing w:line="259" w:lineRule="auto"/>
        <w:ind w:left="426" w:right="340"/>
        <w:rPr>
          <w:rFonts w:ascii="Read" w:hAnsi="Read" w:cs="Read"/>
          <w:b/>
          <w:bCs/>
          <w:caps/>
          <w:color w:val="646B52" w:themeColor="text2"/>
          <w:sz w:val="20"/>
          <w:szCs w:val="20"/>
          <w:lang w:val="en-US"/>
        </w:rPr>
      </w:pPr>
      <w:r w:rsidRPr="00862575">
        <w:rPr>
          <w:rFonts w:ascii="Read" w:eastAsia="Times New Roman" w:hAnsi="Read" w:cs="Read"/>
          <w:color w:val="333333"/>
          <w:szCs w:val="18"/>
          <w:lang w:val="en-US" w:eastAsia="fr-FR"/>
        </w:rPr>
        <w:t xml:space="preserve">Cell: +39 </w:t>
      </w:r>
      <w:r w:rsidR="004763BD" w:rsidRPr="004763BD">
        <w:rPr>
          <w:rFonts w:ascii="Read" w:eastAsia="Times New Roman" w:hAnsi="Read" w:cs="Read"/>
          <w:color w:val="333333"/>
          <w:szCs w:val="18"/>
          <w:lang w:val="en-US" w:eastAsia="fr-FR"/>
        </w:rPr>
        <w:t>338 5048666</w:t>
      </w:r>
    </w:p>
    <w:p w:rsidR="009F006D" w:rsidRPr="0009065A" w:rsidRDefault="00494914" w:rsidP="007952B3">
      <w:pPr>
        <w:spacing w:line="259" w:lineRule="auto"/>
        <w:ind w:left="426" w:right="340"/>
        <w:rPr>
          <w:rFonts w:ascii="Read" w:hAnsi="Read" w:cs="Read"/>
          <w:b/>
          <w:bCs/>
          <w:caps/>
          <w:color w:val="646B52" w:themeColor="text2"/>
          <w:sz w:val="20"/>
          <w:szCs w:val="20"/>
          <w:lang w:val="en-US"/>
        </w:rPr>
      </w:pPr>
      <w:r w:rsidRPr="0009065A">
        <w:rPr>
          <w:rFonts w:ascii="Read" w:eastAsia="Times New Roman" w:hAnsi="Read" w:cs="Read"/>
          <w:color w:val="333333"/>
          <w:szCs w:val="18"/>
          <w:lang w:val="en-US" w:eastAsia="fr-FR"/>
        </w:rPr>
        <w:t xml:space="preserve">Siti web: </w:t>
      </w:r>
      <w:hyperlink r:id="rId14" w:history="1">
        <w:r w:rsidR="0009065A" w:rsidRPr="004A3C24">
          <w:rPr>
            <w:rStyle w:val="Collegamentoipertestuale"/>
            <w:rFonts w:ascii="Read" w:eastAsia="Times New Roman" w:hAnsi="Read" w:cs="Read"/>
            <w:color w:val="797054" w:themeColor="background2" w:themeShade="80"/>
            <w:szCs w:val="18"/>
            <w:lang w:val="en-US" w:eastAsia="fr-FR"/>
          </w:rPr>
          <w:t>media.dacia.it</w:t>
        </w:r>
      </w:hyperlink>
      <w:r w:rsidR="005518D6" w:rsidRPr="0009065A">
        <w:rPr>
          <w:rFonts w:ascii="Read" w:eastAsia="Times New Roman" w:hAnsi="Read" w:cs="Read"/>
          <w:color w:val="333333"/>
          <w:szCs w:val="18"/>
          <w:lang w:val="en-US" w:eastAsia="fr-FR"/>
        </w:rPr>
        <w:t xml:space="preserve">; </w:t>
      </w:r>
      <w:hyperlink r:id="rId15" w:history="1">
        <w:r w:rsidR="005518D6" w:rsidRPr="0009065A">
          <w:rPr>
            <w:rStyle w:val="Collegamentoipertestuale"/>
            <w:rFonts w:ascii="Read" w:eastAsia="Times New Roman" w:hAnsi="Read" w:cs="Read"/>
            <w:szCs w:val="18"/>
            <w:lang w:val="en-US" w:eastAsia="fr-FR"/>
          </w:rPr>
          <w:t>www.dacia.it</w:t>
        </w:r>
      </w:hyperlink>
      <w:r w:rsidR="005518D6" w:rsidRPr="0009065A">
        <w:rPr>
          <w:rFonts w:ascii="Read" w:eastAsia="Times New Roman" w:hAnsi="Read" w:cs="Read"/>
          <w:color w:val="333333"/>
          <w:szCs w:val="18"/>
          <w:lang w:val="en-US" w:eastAsia="fr-FR"/>
        </w:rPr>
        <w:t xml:space="preserve">; </w:t>
      </w:r>
    </w:p>
    <w:p w:rsidR="00494914" w:rsidRPr="009F006D" w:rsidRDefault="00494914" w:rsidP="007952B3">
      <w:pPr>
        <w:spacing w:line="259" w:lineRule="auto"/>
        <w:ind w:left="426" w:right="340"/>
        <w:rPr>
          <w:rFonts w:ascii="Read" w:hAnsi="Read" w:cs="Read"/>
          <w:b/>
          <w:bCs/>
          <w:caps/>
          <w:color w:val="646B52" w:themeColor="text2"/>
          <w:sz w:val="20"/>
          <w:szCs w:val="20"/>
          <w:lang w:val="it-IT"/>
        </w:rPr>
      </w:pPr>
      <w:r w:rsidRPr="004763BD">
        <w:rPr>
          <w:rFonts w:ascii="Read" w:eastAsia="Times New Roman" w:hAnsi="Read" w:cs="Read"/>
          <w:color w:val="333333"/>
          <w:szCs w:val="18"/>
          <w:lang w:val="it-IT" w:eastAsia="fr-FR"/>
        </w:rPr>
        <w:t xml:space="preserve">Seguici su Twitter: @daciaitalia </w:t>
      </w:r>
    </w:p>
    <w:p w:rsidR="004602D0" w:rsidRDefault="004602D0" w:rsidP="007952B3">
      <w:pPr>
        <w:spacing w:line="259" w:lineRule="auto"/>
        <w:ind w:left="426" w:right="340"/>
        <w:rPr>
          <w:rFonts w:ascii="Read" w:hAnsi="Read" w:cs="Read"/>
          <w:b/>
          <w:bCs/>
          <w:caps/>
          <w:color w:val="646B52" w:themeColor="text2"/>
          <w:sz w:val="20"/>
          <w:szCs w:val="20"/>
          <w:lang w:val="it-IT"/>
        </w:rPr>
      </w:pPr>
    </w:p>
    <w:p w:rsidR="005A67F9" w:rsidRDefault="005A67F9" w:rsidP="007952B3">
      <w:pPr>
        <w:spacing w:line="259" w:lineRule="auto"/>
        <w:ind w:left="426" w:right="340"/>
        <w:rPr>
          <w:rFonts w:ascii="Read" w:hAnsi="Read" w:cs="Read"/>
          <w:b/>
          <w:bCs/>
          <w:caps/>
          <w:color w:val="646B52" w:themeColor="text2"/>
          <w:sz w:val="20"/>
          <w:szCs w:val="20"/>
          <w:lang w:val="it-IT"/>
        </w:rPr>
      </w:pPr>
    </w:p>
    <w:p w:rsidR="002C0773" w:rsidRPr="002C0773" w:rsidRDefault="002C0773" w:rsidP="007952B3">
      <w:pPr>
        <w:spacing w:line="259" w:lineRule="auto"/>
        <w:ind w:left="426" w:right="340"/>
        <w:rPr>
          <w:rFonts w:ascii="Read" w:hAnsi="Read" w:cs="Read"/>
          <w:b/>
          <w:bCs/>
          <w:caps/>
          <w:color w:val="646B52" w:themeColor="text2"/>
          <w:sz w:val="20"/>
          <w:szCs w:val="20"/>
          <w:lang w:val="it-IT"/>
        </w:rPr>
      </w:pPr>
      <w:r w:rsidRPr="002C0773">
        <w:rPr>
          <w:rFonts w:ascii="Read" w:hAnsi="Read" w:cs="Read"/>
          <w:b/>
          <w:bCs/>
          <w:caps/>
          <w:color w:val="646B52" w:themeColor="text2"/>
          <w:sz w:val="20"/>
          <w:szCs w:val="20"/>
          <w:lang w:val="it-IT"/>
        </w:rPr>
        <w:t>CENNI SU DACIA</w:t>
      </w:r>
    </w:p>
    <w:p w:rsidR="002C0773" w:rsidRPr="002C0773" w:rsidRDefault="007E425E" w:rsidP="007952B3">
      <w:pPr>
        <w:pStyle w:val="NormaleWeb"/>
        <w:shd w:val="clear" w:color="auto" w:fill="FAF9F8"/>
        <w:spacing w:before="0" w:beforeAutospacing="0" w:after="384" w:afterAutospacing="0"/>
        <w:ind w:left="426" w:right="340"/>
        <w:jc w:val="both"/>
        <w:rPr>
          <w:rFonts w:ascii="Read" w:hAnsi="Read" w:cs="Read"/>
          <w:color w:val="333333"/>
          <w:sz w:val="18"/>
          <w:szCs w:val="18"/>
          <w:lang w:val="it-IT"/>
        </w:rPr>
      </w:pPr>
      <w:r w:rsidRPr="007E425E">
        <w:rPr>
          <w:rFonts w:ascii="Read" w:hAnsi="Read" w:cs="Read"/>
          <w:color w:val="333333"/>
          <w:sz w:val="18"/>
          <w:szCs w:val="18"/>
          <w:lang w:val="it-IT"/>
        </w:rPr>
        <w:t>Nata nel 1968 e rilanciata dal Gruppo Renault nel 2004 in tutta Europa e nei Paesi del bacino del Mediterraneo, Dacia ha sempre proposto le auto con il miglior rapporto qualità/equipaggiamenti/prezzo, ridefinendo costantemente l'essenziale. Come brand dirompente, Dacia progetta automobili semplici, versatili, affidabili e in sintonia con lo stile di vita dei suoi clienti. I modelli Dacia sono diventati un riferimento sul mercato: Sandero, l'auto più venduta a privati in Europa ogni anno dal 2017 e la più venduta in Europa in tutti i canali nel 2024; Duster, il SUV più venduto a privati in Europa dal 2018 e il secondo veicolo più venuto a privati in Europa nel 2024 in tutti i segmenti; Spring, leader della mobilità elettrica accessibile; Jogger, la versatile familiare del segmento C; e Bigster, il SUV per le famiglie che ridefinisce l’essenziale del segmento C. Presente in 44 paesi, Dacia ha venduto più di 9 milioni di veicoli dal 2004.</w:t>
      </w:r>
    </w:p>
    <w:sectPr w:rsidR="002C0773" w:rsidRPr="002C0773" w:rsidSect="00575C55">
      <w:headerReference w:type="first" r:id="rId16"/>
      <w:type w:val="continuous"/>
      <w:pgSz w:w="11906" w:h="16838" w:code="9"/>
      <w:pgMar w:top="1560" w:right="680" w:bottom="709" w:left="680"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6529" w:rsidRDefault="00236529" w:rsidP="00D8261F">
      <w:r>
        <w:separator/>
      </w:r>
    </w:p>
  </w:endnote>
  <w:endnote w:type="continuationSeparator" w:id="1">
    <w:p w:rsidR="00236529" w:rsidRDefault="00236529" w:rsidP="00D8261F">
      <w:r>
        <w:continuationSeparator/>
      </w:r>
    </w:p>
  </w:endnote>
  <w:endnote w:type="continuationNotice" w:id="2">
    <w:p w:rsidR="00236529" w:rsidRDefault="00236529"/>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cia Block">
    <w:altName w:val="Calibri"/>
    <w:charset w:val="00"/>
    <w:family w:val="auto"/>
    <w:pitch w:val="variable"/>
    <w:sig w:usb0="E0002AA7" w:usb1="0000206B" w:usb2="00000008"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ead">
    <w:altName w:val="Nirmala UI"/>
    <w:panose1 w:val="00000000000000000000"/>
    <w:charset w:val="00"/>
    <w:family w:val="roman"/>
    <w:notTrueType/>
    <w:pitch w:val="default"/>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RenaultGroupeAH">
    <w:altName w:val="Cambria"/>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Dacia Block Light">
    <w:charset w:val="00"/>
    <w:family w:val="auto"/>
    <w:pitch w:val="variable"/>
    <w:sig w:usb0="E0002AA7" w:usb1="0000206B" w:usb2="00000008" w:usb3="00000000" w:csb0="000001FF" w:csb1="00000000"/>
    <w:embedBold r:id="rId1" w:subsetted="1" w:fontKey="{C535994C-1403-4BBD-84FF-B5B62F0DC2E8}"/>
  </w:font>
  <w:font w:name="Dacia Block Extended">
    <w:charset w:val="00"/>
    <w:family w:val="auto"/>
    <w:pitch w:val="variable"/>
    <w:sig w:usb0="E0002AA7" w:usb1="0000206B" w:usb2="00000008" w:usb3="00000000" w:csb0="000001FF" w:csb1="00000000"/>
    <w:embedBold r:id="rId2" w:subsetted="1" w:fontKey="{4B7381C4-38BD-48A5-A571-7DE2909D4D6B}"/>
  </w:font>
  <w:font w:name="SimHei">
    <w:altName w:val="黑体"/>
    <w:panose1 w:val="02010600030101010101"/>
    <w:charset w:val="86"/>
    <w:family w:val="modern"/>
    <w:notTrueType/>
    <w:pitch w:val="fixed"/>
    <w:sig w:usb0="00000001"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6529" w:rsidRDefault="00236529" w:rsidP="00D8261F">
      <w:r>
        <w:separator/>
      </w:r>
    </w:p>
  </w:footnote>
  <w:footnote w:type="continuationSeparator" w:id="1">
    <w:p w:rsidR="00236529" w:rsidRDefault="00236529" w:rsidP="00D8261F">
      <w:r>
        <w:continuationSeparator/>
      </w:r>
    </w:p>
  </w:footnote>
  <w:footnote w:type="continuationNotice" w:id="2">
    <w:p w:rsidR="00236529" w:rsidRDefault="00236529"/>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8B" w:rsidRDefault="00D90B25">
    <w:pPr>
      <w:pStyle w:val="Intestazione"/>
    </w:pPr>
    <w:r w:rsidRPr="00D90B25">
      <w:rPr>
        <w:noProof/>
      </w:rPr>
      <w:pict>
        <v:shape id="Figura a mano libera: forma 5" o:spid="_x0000_s1026" style="position:absolute;left:0;text-align:left;margin-left:-41.55pt;margin-top:112.95pt;width:61.75pt;height:5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47,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" path="m119,c,,,,,,,80,,80,,80v95,,95,,95,c135,119,135,119,135,119,95,157,95,157,95,157,,157,,157,,157v,81,,81,,81c119,238,119,238,119,238v14,,21,-3,30,-13c242,128,242,128,242,128v3,-3,5,-6,5,-9c247,116,245,113,242,109,149,13,149,13,149,13,140,3,133,,119,e" fillcolor="#e2e2e0 [3209]" stroked="f">
          <v:path arrowok="t" o:connecttype="custom" o:connectlocs="377808,0;0,0;0,254000;301612,254000;428606,377825;301612,498475;0,498475;0,755650;377808,755650;473054,714375;768316,406400;784190,377825;768316,346075;473054,41275;377808,0" o:connectangles="0,0,0,0,0,0,0,0,0,0,0,0,0,0,0"/>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4DDC38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6E64A11"/>
    <w:multiLevelType w:val="hybridMultilevel"/>
    <w:tmpl w:val="BEEAA2F2"/>
    <w:lvl w:ilvl="0" w:tplc="040C0001">
      <w:start w:val="1"/>
      <w:numFmt w:val="bullet"/>
      <w:lvlText w:val=""/>
      <w:lvlJc w:val="left"/>
      <w:pPr>
        <w:ind w:left="1874" w:hanging="360"/>
      </w:pPr>
      <w:rPr>
        <w:rFonts w:ascii="Symbol" w:hAnsi="Symbol" w:hint="default"/>
      </w:rPr>
    </w:lvl>
    <w:lvl w:ilvl="1" w:tplc="040C0003">
      <w:start w:val="1"/>
      <w:numFmt w:val="bullet"/>
      <w:lvlText w:val="o"/>
      <w:lvlJc w:val="left"/>
      <w:pPr>
        <w:ind w:left="2594" w:hanging="360"/>
      </w:pPr>
      <w:rPr>
        <w:rFonts w:ascii="Courier New" w:hAnsi="Courier New" w:cs="Courier New" w:hint="default"/>
      </w:rPr>
    </w:lvl>
    <w:lvl w:ilvl="2" w:tplc="040C0005" w:tentative="1">
      <w:start w:val="1"/>
      <w:numFmt w:val="bullet"/>
      <w:lvlText w:val=""/>
      <w:lvlJc w:val="left"/>
      <w:pPr>
        <w:ind w:left="3314" w:hanging="360"/>
      </w:pPr>
      <w:rPr>
        <w:rFonts w:ascii="Wingdings" w:hAnsi="Wingdings" w:hint="default"/>
      </w:rPr>
    </w:lvl>
    <w:lvl w:ilvl="3" w:tplc="040C0001" w:tentative="1">
      <w:start w:val="1"/>
      <w:numFmt w:val="bullet"/>
      <w:lvlText w:val=""/>
      <w:lvlJc w:val="left"/>
      <w:pPr>
        <w:ind w:left="4034" w:hanging="360"/>
      </w:pPr>
      <w:rPr>
        <w:rFonts w:ascii="Symbol" w:hAnsi="Symbol" w:hint="default"/>
      </w:rPr>
    </w:lvl>
    <w:lvl w:ilvl="4" w:tplc="040C0003" w:tentative="1">
      <w:start w:val="1"/>
      <w:numFmt w:val="bullet"/>
      <w:lvlText w:val="o"/>
      <w:lvlJc w:val="left"/>
      <w:pPr>
        <w:ind w:left="4754" w:hanging="360"/>
      </w:pPr>
      <w:rPr>
        <w:rFonts w:ascii="Courier New" w:hAnsi="Courier New" w:cs="Courier New" w:hint="default"/>
      </w:rPr>
    </w:lvl>
    <w:lvl w:ilvl="5" w:tplc="040C0005" w:tentative="1">
      <w:start w:val="1"/>
      <w:numFmt w:val="bullet"/>
      <w:lvlText w:val=""/>
      <w:lvlJc w:val="left"/>
      <w:pPr>
        <w:ind w:left="5474" w:hanging="360"/>
      </w:pPr>
      <w:rPr>
        <w:rFonts w:ascii="Wingdings" w:hAnsi="Wingdings" w:hint="default"/>
      </w:rPr>
    </w:lvl>
    <w:lvl w:ilvl="6" w:tplc="040C0001" w:tentative="1">
      <w:start w:val="1"/>
      <w:numFmt w:val="bullet"/>
      <w:lvlText w:val=""/>
      <w:lvlJc w:val="left"/>
      <w:pPr>
        <w:ind w:left="6194" w:hanging="360"/>
      </w:pPr>
      <w:rPr>
        <w:rFonts w:ascii="Symbol" w:hAnsi="Symbol" w:hint="default"/>
      </w:rPr>
    </w:lvl>
    <w:lvl w:ilvl="7" w:tplc="040C0003" w:tentative="1">
      <w:start w:val="1"/>
      <w:numFmt w:val="bullet"/>
      <w:lvlText w:val="o"/>
      <w:lvlJc w:val="left"/>
      <w:pPr>
        <w:ind w:left="6914" w:hanging="360"/>
      </w:pPr>
      <w:rPr>
        <w:rFonts w:ascii="Courier New" w:hAnsi="Courier New" w:cs="Courier New" w:hint="default"/>
      </w:rPr>
    </w:lvl>
    <w:lvl w:ilvl="8" w:tplc="040C0005" w:tentative="1">
      <w:start w:val="1"/>
      <w:numFmt w:val="bullet"/>
      <w:lvlText w:val=""/>
      <w:lvlJc w:val="left"/>
      <w:pPr>
        <w:ind w:left="7634" w:hanging="360"/>
      </w:pPr>
      <w:rPr>
        <w:rFonts w:ascii="Wingdings" w:hAnsi="Wingdings" w:hint="default"/>
      </w:rPr>
    </w:lvl>
  </w:abstractNum>
  <w:abstractNum w:abstractNumId="2">
    <w:nsid w:val="0B9455BE"/>
    <w:multiLevelType w:val="hybridMultilevel"/>
    <w:tmpl w:val="29AE8568"/>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
    <w:nsid w:val="0DCE5AA7"/>
    <w:multiLevelType w:val="hybridMultilevel"/>
    <w:tmpl w:val="C2F01B4E"/>
    <w:lvl w:ilvl="0" w:tplc="319214C8">
      <w:start w:val="6"/>
      <w:numFmt w:val="bullet"/>
      <w:lvlText w:val="-"/>
      <w:lvlJc w:val="left"/>
      <w:pPr>
        <w:ind w:left="644" w:hanging="360"/>
      </w:pPr>
      <w:rPr>
        <w:rFonts w:ascii="Dacia Block" w:eastAsiaTheme="minorHAnsi" w:hAnsi="Dacia Block" w:cs="Dacia Block"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4">
    <w:nsid w:val="11DE132B"/>
    <w:multiLevelType w:val="hybridMultilevel"/>
    <w:tmpl w:val="1AC0C0F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
    <w:nsid w:val="18C5041E"/>
    <w:multiLevelType w:val="hybridMultilevel"/>
    <w:tmpl w:val="1ED2A6AA"/>
    <w:lvl w:ilvl="0" w:tplc="040C0005">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6">
    <w:nsid w:val="22E32213"/>
    <w:multiLevelType w:val="hybridMultilevel"/>
    <w:tmpl w:val="CAAE0F24"/>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7">
    <w:nsid w:val="250902B0"/>
    <w:multiLevelType w:val="hybridMultilevel"/>
    <w:tmpl w:val="A3E4E6BA"/>
    <w:lvl w:ilvl="0" w:tplc="040C0001">
      <w:start w:val="1"/>
      <w:numFmt w:val="bullet"/>
      <w:lvlText w:val=""/>
      <w:lvlJc w:val="left"/>
      <w:pPr>
        <w:ind w:left="720" w:hanging="360"/>
      </w:pPr>
      <w:rPr>
        <w:rFonts w:ascii="Symbol" w:hAnsi="Symbol" w:hint="default"/>
        <w:color w:val="646B52"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nsid w:val="25B2571F"/>
    <w:multiLevelType w:val="hybridMultilevel"/>
    <w:tmpl w:val="2028152C"/>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9">
    <w:nsid w:val="28AB6FE0"/>
    <w:multiLevelType w:val="hybridMultilevel"/>
    <w:tmpl w:val="721AD19C"/>
    <w:lvl w:ilvl="0" w:tplc="3A60CBF8">
      <w:start w:val="2"/>
      <w:numFmt w:val="bullet"/>
      <w:lvlText w:val="-"/>
      <w:lvlJc w:val="left"/>
      <w:pPr>
        <w:ind w:left="720" w:hanging="360"/>
      </w:pPr>
      <w:rPr>
        <w:rFonts w:ascii="Dacia Block" w:eastAsiaTheme="minorHAnsi" w:hAnsi="Dacia Block" w:cs="Dacia Block"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2D80339C"/>
    <w:multiLevelType w:val="hybridMultilevel"/>
    <w:tmpl w:val="4EA69FC4"/>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1">
    <w:nsid w:val="2FB143F9"/>
    <w:multiLevelType w:val="hybridMultilevel"/>
    <w:tmpl w:val="EC647724"/>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2">
    <w:nsid w:val="32C5673C"/>
    <w:multiLevelType w:val="hybridMultilevel"/>
    <w:tmpl w:val="0436D820"/>
    <w:lvl w:ilvl="0" w:tplc="FC54BE9C">
      <w:numFmt w:val="bullet"/>
      <w:lvlText w:val="-"/>
      <w:lvlJc w:val="left"/>
      <w:pPr>
        <w:ind w:left="720" w:hanging="360"/>
      </w:pPr>
      <w:rPr>
        <w:rFonts w:ascii="Dacia Block" w:eastAsiaTheme="minorHAnsi" w:hAnsi="Dacia Block" w:cs="Dacia Block"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72E0EF4"/>
    <w:multiLevelType w:val="hybridMultilevel"/>
    <w:tmpl w:val="ACC0CF1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4">
    <w:nsid w:val="387639FF"/>
    <w:multiLevelType w:val="hybridMultilevel"/>
    <w:tmpl w:val="58320412"/>
    <w:lvl w:ilvl="0" w:tplc="21701C3A">
      <w:numFmt w:val="bullet"/>
      <w:lvlText w:val="₋"/>
      <w:lvlJc w:val="left"/>
      <w:pPr>
        <w:ind w:left="720" w:hanging="360"/>
      </w:pPr>
      <w:rPr>
        <w:rFonts w:ascii="Calibri" w:eastAsiaTheme="minorHAns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C4D22B0"/>
    <w:multiLevelType w:val="hybridMultilevel"/>
    <w:tmpl w:val="EDFC62F8"/>
    <w:lvl w:ilvl="0" w:tplc="84F65308">
      <w:start w:val="6"/>
      <w:numFmt w:val="bullet"/>
      <w:lvlText w:val=""/>
      <w:lvlJc w:val="left"/>
      <w:pPr>
        <w:ind w:left="644" w:hanging="360"/>
      </w:pPr>
      <w:rPr>
        <w:rFonts w:ascii="Symbol" w:eastAsiaTheme="minorHAnsi" w:hAnsi="Symbol" w:cs="Read"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6">
    <w:nsid w:val="41CE4363"/>
    <w:multiLevelType w:val="hybridMultilevel"/>
    <w:tmpl w:val="44D63F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42685122"/>
    <w:multiLevelType w:val="hybridMultilevel"/>
    <w:tmpl w:val="81EEF826"/>
    <w:lvl w:ilvl="0" w:tplc="04100001">
      <w:start w:val="1"/>
      <w:numFmt w:val="bullet"/>
      <w:lvlText w:val=""/>
      <w:lvlJc w:val="left"/>
      <w:pPr>
        <w:ind w:left="4604" w:hanging="360"/>
      </w:pPr>
      <w:rPr>
        <w:rFonts w:ascii="Symbol" w:hAnsi="Symbol" w:hint="default"/>
      </w:rPr>
    </w:lvl>
    <w:lvl w:ilvl="1" w:tplc="04100003" w:tentative="1">
      <w:start w:val="1"/>
      <w:numFmt w:val="bullet"/>
      <w:lvlText w:val="o"/>
      <w:lvlJc w:val="left"/>
      <w:pPr>
        <w:ind w:left="5324" w:hanging="360"/>
      </w:pPr>
      <w:rPr>
        <w:rFonts w:ascii="Courier New" w:hAnsi="Courier New" w:cs="Courier New" w:hint="default"/>
      </w:rPr>
    </w:lvl>
    <w:lvl w:ilvl="2" w:tplc="04100005" w:tentative="1">
      <w:start w:val="1"/>
      <w:numFmt w:val="bullet"/>
      <w:lvlText w:val=""/>
      <w:lvlJc w:val="left"/>
      <w:pPr>
        <w:ind w:left="6044" w:hanging="360"/>
      </w:pPr>
      <w:rPr>
        <w:rFonts w:ascii="Wingdings" w:hAnsi="Wingdings" w:hint="default"/>
      </w:rPr>
    </w:lvl>
    <w:lvl w:ilvl="3" w:tplc="04100001" w:tentative="1">
      <w:start w:val="1"/>
      <w:numFmt w:val="bullet"/>
      <w:lvlText w:val=""/>
      <w:lvlJc w:val="left"/>
      <w:pPr>
        <w:ind w:left="6764" w:hanging="360"/>
      </w:pPr>
      <w:rPr>
        <w:rFonts w:ascii="Symbol" w:hAnsi="Symbol" w:hint="default"/>
      </w:rPr>
    </w:lvl>
    <w:lvl w:ilvl="4" w:tplc="04100003" w:tentative="1">
      <w:start w:val="1"/>
      <w:numFmt w:val="bullet"/>
      <w:lvlText w:val="o"/>
      <w:lvlJc w:val="left"/>
      <w:pPr>
        <w:ind w:left="7484" w:hanging="360"/>
      </w:pPr>
      <w:rPr>
        <w:rFonts w:ascii="Courier New" w:hAnsi="Courier New" w:cs="Courier New" w:hint="default"/>
      </w:rPr>
    </w:lvl>
    <w:lvl w:ilvl="5" w:tplc="04100005" w:tentative="1">
      <w:start w:val="1"/>
      <w:numFmt w:val="bullet"/>
      <w:lvlText w:val=""/>
      <w:lvlJc w:val="left"/>
      <w:pPr>
        <w:ind w:left="8204" w:hanging="360"/>
      </w:pPr>
      <w:rPr>
        <w:rFonts w:ascii="Wingdings" w:hAnsi="Wingdings" w:hint="default"/>
      </w:rPr>
    </w:lvl>
    <w:lvl w:ilvl="6" w:tplc="04100001" w:tentative="1">
      <w:start w:val="1"/>
      <w:numFmt w:val="bullet"/>
      <w:lvlText w:val=""/>
      <w:lvlJc w:val="left"/>
      <w:pPr>
        <w:ind w:left="8924" w:hanging="360"/>
      </w:pPr>
      <w:rPr>
        <w:rFonts w:ascii="Symbol" w:hAnsi="Symbol" w:hint="default"/>
      </w:rPr>
    </w:lvl>
    <w:lvl w:ilvl="7" w:tplc="04100003" w:tentative="1">
      <w:start w:val="1"/>
      <w:numFmt w:val="bullet"/>
      <w:lvlText w:val="o"/>
      <w:lvlJc w:val="left"/>
      <w:pPr>
        <w:ind w:left="9644" w:hanging="360"/>
      </w:pPr>
      <w:rPr>
        <w:rFonts w:ascii="Courier New" w:hAnsi="Courier New" w:cs="Courier New" w:hint="default"/>
      </w:rPr>
    </w:lvl>
    <w:lvl w:ilvl="8" w:tplc="04100005" w:tentative="1">
      <w:start w:val="1"/>
      <w:numFmt w:val="bullet"/>
      <w:lvlText w:val=""/>
      <w:lvlJc w:val="left"/>
      <w:pPr>
        <w:ind w:left="10364" w:hanging="360"/>
      </w:pPr>
      <w:rPr>
        <w:rFonts w:ascii="Wingdings" w:hAnsi="Wingdings" w:hint="default"/>
      </w:rPr>
    </w:lvl>
  </w:abstractNum>
  <w:abstractNum w:abstractNumId="18">
    <w:nsid w:val="4A23576F"/>
    <w:multiLevelType w:val="multilevel"/>
    <w:tmpl w:val="03A04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C661EA8"/>
    <w:multiLevelType w:val="hybridMultilevel"/>
    <w:tmpl w:val="6B3EB7DE"/>
    <w:lvl w:ilvl="0" w:tplc="EC947790">
      <w:numFmt w:val="bullet"/>
      <w:lvlText w:val="-"/>
      <w:lvlJc w:val="left"/>
      <w:pPr>
        <w:ind w:left="720" w:hanging="360"/>
      </w:pPr>
      <w:rPr>
        <w:rFonts w:ascii="Read" w:eastAsiaTheme="minorHAnsi" w:hAnsi="Read" w:cs="Rea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E281E37"/>
    <w:multiLevelType w:val="hybridMultilevel"/>
    <w:tmpl w:val="981E5DBE"/>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1">
    <w:nsid w:val="572579B2"/>
    <w:multiLevelType w:val="hybridMultilevel"/>
    <w:tmpl w:val="3C34016C"/>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58784864"/>
    <w:multiLevelType w:val="hybridMultilevel"/>
    <w:tmpl w:val="B3F66F6E"/>
    <w:lvl w:ilvl="0" w:tplc="56D2220E">
      <w:start w:val="5"/>
      <w:numFmt w:val="bullet"/>
      <w:lvlText w:val="-"/>
      <w:lvlJc w:val="left"/>
      <w:pPr>
        <w:ind w:left="720" w:hanging="360"/>
      </w:pPr>
      <w:rPr>
        <w:rFonts w:ascii="Read" w:eastAsiaTheme="minorHAnsi" w:hAnsi="Read" w:cs="Read" w:hint="default"/>
        <w:lang w:val="it-I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90261C6"/>
    <w:multiLevelType w:val="hybridMultilevel"/>
    <w:tmpl w:val="6B9223D2"/>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4">
    <w:nsid w:val="595D0B71"/>
    <w:multiLevelType w:val="hybridMultilevel"/>
    <w:tmpl w:val="50621690"/>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5">
    <w:nsid w:val="5E1C2BF4"/>
    <w:multiLevelType w:val="hybridMultilevel"/>
    <w:tmpl w:val="DE32CB06"/>
    <w:lvl w:ilvl="0" w:tplc="21701C3A">
      <w:numFmt w:val="bullet"/>
      <w:lvlText w:val="₋"/>
      <w:lvlJc w:val="left"/>
      <w:pPr>
        <w:ind w:left="720" w:hanging="360"/>
      </w:pPr>
      <w:rPr>
        <w:rFonts w:ascii="Calibri" w:eastAsiaTheme="minorHAns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602E0751"/>
    <w:multiLevelType w:val="hybridMultilevel"/>
    <w:tmpl w:val="BABA0A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668140CF"/>
    <w:multiLevelType w:val="hybridMultilevel"/>
    <w:tmpl w:val="2D626E2A"/>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8">
    <w:nsid w:val="67A16619"/>
    <w:multiLevelType w:val="hybridMultilevel"/>
    <w:tmpl w:val="4892813E"/>
    <w:lvl w:ilvl="0" w:tplc="04100001">
      <w:start w:val="1"/>
      <w:numFmt w:val="bullet"/>
      <w:lvlText w:val=""/>
      <w:lvlJc w:val="left"/>
      <w:pPr>
        <w:ind w:left="1364" w:hanging="360"/>
      </w:pPr>
      <w:rPr>
        <w:rFonts w:ascii="Symbol" w:hAnsi="Symbol" w:hint="default"/>
      </w:rPr>
    </w:lvl>
    <w:lvl w:ilvl="1" w:tplc="04100003" w:tentative="1">
      <w:start w:val="1"/>
      <w:numFmt w:val="bullet"/>
      <w:lvlText w:val="o"/>
      <w:lvlJc w:val="left"/>
      <w:pPr>
        <w:ind w:left="2084" w:hanging="360"/>
      </w:pPr>
      <w:rPr>
        <w:rFonts w:ascii="Courier New" w:hAnsi="Courier New" w:cs="Courier New" w:hint="default"/>
      </w:rPr>
    </w:lvl>
    <w:lvl w:ilvl="2" w:tplc="04100005" w:tentative="1">
      <w:start w:val="1"/>
      <w:numFmt w:val="bullet"/>
      <w:lvlText w:val=""/>
      <w:lvlJc w:val="left"/>
      <w:pPr>
        <w:ind w:left="2804" w:hanging="360"/>
      </w:pPr>
      <w:rPr>
        <w:rFonts w:ascii="Wingdings" w:hAnsi="Wingdings" w:hint="default"/>
      </w:rPr>
    </w:lvl>
    <w:lvl w:ilvl="3" w:tplc="04100001" w:tentative="1">
      <w:start w:val="1"/>
      <w:numFmt w:val="bullet"/>
      <w:lvlText w:val=""/>
      <w:lvlJc w:val="left"/>
      <w:pPr>
        <w:ind w:left="3524" w:hanging="360"/>
      </w:pPr>
      <w:rPr>
        <w:rFonts w:ascii="Symbol" w:hAnsi="Symbol" w:hint="default"/>
      </w:rPr>
    </w:lvl>
    <w:lvl w:ilvl="4" w:tplc="04100003" w:tentative="1">
      <w:start w:val="1"/>
      <w:numFmt w:val="bullet"/>
      <w:lvlText w:val="o"/>
      <w:lvlJc w:val="left"/>
      <w:pPr>
        <w:ind w:left="4244" w:hanging="360"/>
      </w:pPr>
      <w:rPr>
        <w:rFonts w:ascii="Courier New" w:hAnsi="Courier New" w:cs="Courier New" w:hint="default"/>
      </w:rPr>
    </w:lvl>
    <w:lvl w:ilvl="5" w:tplc="04100005" w:tentative="1">
      <w:start w:val="1"/>
      <w:numFmt w:val="bullet"/>
      <w:lvlText w:val=""/>
      <w:lvlJc w:val="left"/>
      <w:pPr>
        <w:ind w:left="4964" w:hanging="360"/>
      </w:pPr>
      <w:rPr>
        <w:rFonts w:ascii="Wingdings" w:hAnsi="Wingdings" w:hint="default"/>
      </w:rPr>
    </w:lvl>
    <w:lvl w:ilvl="6" w:tplc="04100001" w:tentative="1">
      <w:start w:val="1"/>
      <w:numFmt w:val="bullet"/>
      <w:lvlText w:val=""/>
      <w:lvlJc w:val="left"/>
      <w:pPr>
        <w:ind w:left="5684" w:hanging="360"/>
      </w:pPr>
      <w:rPr>
        <w:rFonts w:ascii="Symbol" w:hAnsi="Symbol" w:hint="default"/>
      </w:rPr>
    </w:lvl>
    <w:lvl w:ilvl="7" w:tplc="04100003" w:tentative="1">
      <w:start w:val="1"/>
      <w:numFmt w:val="bullet"/>
      <w:lvlText w:val="o"/>
      <w:lvlJc w:val="left"/>
      <w:pPr>
        <w:ind w:left="6404" w:hanging="360"/>
      </w:pPr>
      <w:rPr>
        <w:rFonts w:ascii="Courier New" w:hAnsi="Courier New" w:cs="Courier New" w:hint="default"/>
      </w:rPr>
    </w:lvl>
    <w:lvl w:ilvl="8" w:tplc="04100005" w:tentative="1">
      <w:start w:val="1"/>
      <w:numFmt w:val="bullet"/>
      <w:lvlText w:val=""/>
      <w:lvlJc w:val="left"/>
      <w:pPr>
        <w:ind w:left="7124" w:hanging="360"/>
      </w:pPr>
      <w:rPr>
        <w:rFonts w:ascii="Wingdings" w:hAnsi="Wingdings" w:hint="default"/>
      </w:rPr>
    </w:lvl>
  </w:abstractNum>
  <w:abstractNum w:abstractNumId="29">
    <w:nsid w:val="69E8467A"/>
    <w:multiLevelType w:val="hybridMultilevel"/>
    <w:tmpl w:val="18FA724C"/>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0">
    <w:nsid w:val="6A4C3B68"/>
    <w:multiLevelType w:val="hybridMultilevel"/>
    <w:tmpl w:val="9B4E7CFE"/>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1">
    <w:nsid w:val="6B7B2B2E"/>
    <w:multiLevelType w:val="hybridMultilevel"/>
    <w:tmpl w:val="75FEFA30"/>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32">
    <w:nsid w:val="6B962DE2"/>
    <w:multiLevelType w:val="hybridMultilevel"/>
    <w:tmpl w:val="F0FCB9B0"/>
    <w:lvl w:ilvl="0" w:tplc="040C0001">
      <w:start w:val="1"/>
      <w:numFmt w:val="bullet"/>
      <w:lvlText w:val=""/>
      <w:lvlJc w:val="left"/>
      <w:pPr>
        <w:ind w:left="2487" w:hanging="360"/>
      </w:pPr>
      <w:rPr>
        <w:rFonts w:ascii="Symbol" w:hAnsi="Symbol" w:hint="default"/>
      </w:rPr>
    </w:lvl>
    <w:lvl w:ilvl="1" w:tplc="040C0003">
      <w:start w:val="1"/>
      <w:numFmt w:val="bullet"/>
      <w:lvlText w:val="o"/>
      <w:lvlJc w:val="left"/>
      <w:pPr>
        <w:ind w:left="3207" w:hanging="360"/>
      </w:pPr>
      <w:rPr>
        <w:rFonts w:ascii="Courier New" w:hAnsi="Courier New" w:cs="Courier New" w:hint="default"/>
      </w:rPr>
    </w:lvl>
    <w:lvl w:ilvl="2" w:tplc="040C0005">
      <w:start w:val="1"/>
      <w:numFmt w:val="bullet"/>
      <w:lvlText w:val=""/>
      <w:lvlJc w:val="left"/>
      <w:pPr>
        <w:ind w:left="3927" w:hanging="360"/>
      </w:pPr>
      <w:rPr>
        <w:rFonts w:ascii="Wingdings" w:hAnsi="Wingdings" w:hint="default"/>
      </w:rPr>
    </w:lvl>
    <w:lvl w:ilvl="3" w:tplc="040C0001">
      <w:start w:val="1"/>
      <w:numFmt w:val="bullet"/>
      <w:lvlText w:val=""/>
      <w:lvlJc w:val="left"/>
      <w:pPr>
        <w:ind w:left="4647" w:hanging="360"/>
      </w:pPr>
      <w:rPr>
        <w:rFonts w:ascii="Symbol" w:hAnsi="Symbol" w:hint="default"/>
      </w:rPr>
    </w:lvl>
    <w:lvl w:ilvl="4" w:tplc="040C0003">
      <w:start w:val="1"/>
      <w:numFmt w:val="bullet"/>
      <w:lvlText w:val="o"/>
      <w:lvlJc w:val="left"/>
      <w:pPr>
        <w:ind w:left="5367" w:hanging="360"/>
      </w:pPr>
      <w:rPr>
        <w:rFonts w:ascii="Courier New" w:hAnsi="Courier New" w:cs="Courier New" w:hint="default"/>
      </w:rPr>
    </w:lvl>
    <w:lvl w:ilvl="5" w:tplc="040C0005">
      <w:start w:val="1"/>
      <w:numFmt w:val="bullet"/>
      <w:lvlText w:val=""/>
      <w:lvlJc w:val="left"/>
      <w:pPr>
        <w:ind w:left="6087" w:hanging="360"/>
      </w:pPr>
      <w:rPr>
        <w:rFonts w:ascii="Wingdings" w:hAnsi="Wingdings" w:hint="default"/>
      </w:rPr>
    </w:lvl>
    <w:lvl w:ilvl="6" w:tplc="040C0001">
      <w:start w:val="1"/>
      <w:numFmt w:val="bullet"/>
      <w:lvlText w:val=""/>
      <w:lvlJc w:val="left"/>
      <w:pPr>
        <w:ind w:left="6807" w:hanging="360"/>
      </w:pPr>
      <w:rPr>
        <w:rFonts w:ascii="Symbol" w:hAnsi="Symbol" w:hint="default"/>
      </w:rPr>
    </w:lvl>
    <w:lvl w:ilvl="7" w:tplc="040C0003">
      <w:start w:val="1"/>
      <w:numFmt w:val="bullet"/>
      <w:lvlText w:val="o"/>
      <w:lvlJc w:val="left"/>
      <w:pPr>
        <w:ind w:left="7527" w:hanging="360"/>
      </w:pPr>
      <w:rPr>
        <w:rFonts w:ascii="Courier New" w:hAnsi="Courier New" w:cs="Courier New" w:hint="default"/>
      </w:rPr>
    </w:lvl>
    <w:lvl w:ilvl="8" w:tplc="040C0005">
      <w:start w:val="1"/>
      <w:numFmt w:val="bullet"/>
      <w:lvlText w:val=""/>
      <w:lvlJc w:val="left"/>
      <w:pPr>
        <w:ind w:left="8247" w:hanging="360"/>
      </w:pPr>
      <w:rPr>
        <w:rFonts w:ascii="Wingdings" w:hAnsi="Wingdings" w:hint="default"/>
      </w:rPr>
    </w:lvl>
  </w:abstractNum>
  <w:abstractNum w:abstractNumId="33">
    <w:nsid w:val="6DFC311C"/>
    <w:multiLevelType w:val="hybridMultilevel"/>
    <w:tmpl w:val="9ED02E04"/>
    <w:lvl w:ilvl="0" w:tplc="C0B0A420">
      <w:start w:val="1"/>
      <w:numFmt w:val="bullet"/>
      <w:pStyle w:val="DPuceronde"/>
      <w:lvlText w:val=""/>
      <w:lvlJc w:val="left"/>
      <w:pPr>
        <w:ind w:left="720" w:hanging="360"/>
      </w:pPr>
      <w:rPr>
        <w:rFonts w:ascii="Symbol" w:hAnsi="Symbol" w:hint="default"/>
        <w:color w:val="646B52" w:themeColor="tex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3"/>
  </w:num>
  <w:num w:numId="2">
    <w:abstractNumId w:val="32"/>
  </w:num>
  <w:num w:numId="3">
    <w:abstractNumId w:val="33"/>
  </w:num>
  <w:num w:numId="4">
    <w:abstractNumId w:val="7"/>
  </w:num>
  <w:num w:numId="5">
    <w:abstractNumId w:val="33"/>
  </w:num>
  <w:num w:numId="6">
    <w:abstractNumId w:val="1"/>
  </w:num>
  <w:num w:numId="7">
    <w:abstractNumId w:val="33"/>
  </w:num>
  <w:num w:numId="8">
    <w:abstractNumId w:val="33"/>
  </w:num>
  <w:num w:numId="9">
    <w:abstractNumId w:val="33"/>
  </w:num>
  <w:num w:numId="10">
    <w:abstractNumId w:val="12"/>
  </w:num>
  <w:num w:numId="11">
    <w:abstractNumId w:val="19"/>
  </w:num>
  <w:num w:numId="12">
    <w:abstractNumId w:val="10"/>
  </w:num>
  <w:num w:numId="13">
    <w:abstractNumId w:val="31"/>
  </w:num>
  <w:num w:numId="14">
    <w:abstractNumId w:val="26"/>
  </w:num>
  <w:num w:numId="15">
    <w:abstractNumId w:val="18"/>
  </w:num>
  <w:num w:numId="16">
    <w:abstractNumId w:val="3"/>
  </w:num>
  <w:num w:numId="17">
    <w:abstractNumId w:val="15"/>
  </w:num>
  <w:num w:numId="18">
    <w:abstractNumId w:val="5"/>
  </w:num>
  <w:num w:numId="19">
    <w:abstractNumId w:val="17"/>
  </w:num>
  <w:num w:numId="20">
    <w:abstractNumId w:val="6"/>
  </w:num>
  <w:num w:numId="21">
    <w:abstractNumId w:val="8"/>
  </w:num>
  <w:num w:numId="22">
    <w:abstractNumId w:val="29"/>
  </w:num>
  <w:num w:numId="23">
    <w:abstractNumId w:val="4"/>
  </w:num>
  <w:num w:numId="24">
    <w:abstractNumId w:val="11"/>
  </w:num>
  <w:num w:numId="25">
    <w:abstractNumId w:val="2"/>
  </w:num>
  <w:num w:numId="26">
    <w:abstractNumId w:val="22"/>
  </w:num>
  <w:num w:numId="27">
    <w:abstractNumId w:val="28"/>
  </w:num>
  <w:num w:numId="28">
    <w:abstractNumId w:val="13"/>
  </w:num>
  <w:num w:numId="29">
    <w:abstractNumId w:val="30"/>
  </w:num>
  <w:num w:numId="30">
    <w:abstractNumId w:val="21"/>
  </w:num>
  <w:num w:numId="31">
    <w:abstractNumId w:val="0"/>
  </w:num>
  <w:num w:numId="32">
    <w:abstractNumId w:val="24"/>
  </w:num>
  <w:num w:numId="33">
    <w:abstractNumId w:val="20"/>
  </w:num>
  <w:num w:numId="34">
    <w:abstractNumId w:val="9"/>
  </w:num>
  <w:num w:numId="35">
    <w:abstractNumId w:val="23"/>
  </w:num>
  <w:num w:numId="36">
    <w:abstractNumId w:val="27"/>
  </w:num>
  <w:num w:numId="37">
    <w:abstractNumId w:val="16"/>
  </w:num>
  <w:num w:numId="38">
    <w:abstractNumId w:val="25"/>
  </w:num>
  <w:num w:numId="3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defaultTabStop w:val="708"/>
  <w:hyphenationZone w:val="425"/>
  <w:characterSpacingControl w:val="doNotCompress"/>
  <w:hdrShapeDefaults>
    <o:shapedefaults v:ext="edit" spidmax="4098"/>
    <o:shapelayout v:ext="edit">
      <o:idmap v:ext="edit" data="1"/>
    </o:shapelayout>
  </w:hdrShapeDefaults>
  <w:footnotePr>
    <w:footnote w:id="0"/>
    <w:footnote w:id="1"/>
    <w:footnote w:id="2"/>
  </w:footnotePr>
  <w:endnotePr>
    <w:endnote w:id="0"/>
    <w:endnote w:id="1"/>
    <w:endnote w:id="2"/>
  </w:endnotePr>
  <w:compat/>
  <w:rsids>
    <w:rsidRoot w:val="00960FE0"/>
    <w:rsid w:val="000006F8"/>
    <w:rsid w:val="0000289F"/>
    <w:rsid w:val="00002CC0"/>
    <w:rsid w:val="000046A3"/>
    <w:rsid w:val="00004918"/>
    <w:rsid w:val="00004A1C"/>
    <w:rsid w:val="000051E7"/>
    <w:rsid w:val="00005319"/>
    <w:rsid w:val="00005BE5"/>
    <w:rsid w:val="00006CAC"/>
    <w:rsid w:val="000071CA"/>
    <w:rsid w:val="00010436"/>
    <w:rsid w:val="00010A80"/>
    <w:rsid w:val="00010B4E"/>
    <w:rsid w:val="000111FD"/>
    <w:rsid w:val="0001191D"/>
    <w:rsid w:val="00012698"/>
    <w:rsid w:val="000126E5"/>
    <w:rsid w:val="0001298B"/>
    <w:rsid w:val="000130C1"/>
    <w:rsid w:val="000133C8"/>
    <w:rsid w:val="00014526"/>
    <w:rsid w:val="00014CDA"/>
    <w:rsid w:val="00017325"/>
    <w:rsid w:val="00017A49"/>
    <w:rsid w:val="00020E59"/>
    <w:rsid w:val="00021A51"/>
    <w:rsid w:val="00023048"/>
    <w:rsid w:val="00024821"/>
    <w:rsid w:val="00024F4E"/>
    <w:rsid w:val="00025068"/>
    <w:rsid w:val="000254FE"/>
    <w:rsid w:val="0002597A"/>
    <w:rsid w:val="00025E25"/>
    <w:rsid w:val="00026862"/>
    <w:rsid w:val="000276E9"/>
    <w:rsid w:val="0003172E"/>
    <w:rsid w:val="0003241D"/>
    <w:rsid w:val="00032A33"/>
    <w:rsid w:val="0003417E"/>
    <w:rsid w:val="00034566"/>
    <w:rsid w:val="00034DAC"/>
    <w:rsid w:val="000350BF"/>
    <w:rsid w:val="0003529F"/>
    <w:rsid w:val="00035DF1"/>
    <w:rsid w:val="00036628"/>
    <w:rsid w:val="0003787E"/>
    <w:rsid w:val="00037CCC"/>
    <w:rsid w:val="00041554"/>
    <w:rsid w:val="00041D57"/>
    <w:rsid w:val="0004277B"/>
    <w:rsid w:val="000435CD"/>
    <w:rsid w:val="00043EDD"/>
    <w:rsid w:val="00044250"/>
    <w:rsid w:val="00044C28"/>
    <w:rsid w:val="00045807"/>
    <w:rsid w:val="00045CC7"/>
    <w:rsid w:val="00045D6F"/>
    <w:rsid w:val="00050346"/>
    <w:rsid w:val="00051AB3"/>
    <w:rsid w:val="0005232F"/>
    <w:rsid w:val="0005248F"/>
    <w:rsid w:val="000526DB"/>
    <w:rsid w:val="000556C1"/>
    <w:rsid w:val="00056A62"/>
    <w:rsid w:val="00057200"/>
    <w:rsid w:val="0006142A"/>
    <w:rsid w:val="00061CFA"/>
    <w:rsid w:val="00062D9B"/>
    <w:rsid w:val="00063228"/>
    <w:rsid w:val="000632B0"/>
    <w:rsid w:val="000646DC"/>
    <w:rsid w:val="00064A63"/>
    <w:rsid w:val="00064F8C"/>
    <w:rsid w:val="00065BC5"/>
    <w:rsid w:val="0006625C"/>
    <w:rsid w:val="00066597"/>
    <w:rsid w:val="0006740F"/>
    <w:rsid w:val="00067E3D"/>
    <w:rsid w:val="0007028C"/>
    <w:rsid w:val="00070BA3"/>
    <w:rsid w:val="00071365"/>
    <w:rsid w:val="000715C4"/>
    <w:rsid w:val="000717D4"/>
    <w:rsid w:val="00074281"/>
    <w:rsid w:val="000743B0"/>
    <w:rsid w:val="000746AB"/>
    <w:rsid w:val="000764C4"/>
    <w:rsid w:val="00076770"/>
    <w:rsid w:val="00076E1C"/>
    <w:rsid w:val="0007774A"/>
    <w:rsid w:val="000807D6"/>
    <w:rsid w:val="0008156C"/>
    <w:rsid w:val="0008188E"/>
    <w:rsid w:val="00081939"/>
    <w:rsid w:val="00081BC4"/>
    <w:rsid w:val="00081F00"/>
    <w:rsid w:val="00081F41"/>
    <w:rsid w:val="00083286"/>
    <w:rsid w:val="000843EA"/>
    <w:rsid w:val="00084505"/>
    <w:rsid w:val="00084CDC"/>
    <w:rsid w:val="00085221"/>
    <w:rsid w:val="000858B5"/>
    <w:rsid w:val="000859DA"/>
    <w:rsid w:val="0008604A"/>
    <w:rsid w:val="000863ED"/>
    <w:rsid w:val="0008641D"/>
    <w:rsid w:val="0008645F"/>
    <w:rsid w:val="0008695E"/>
    <w:rsid w:val="00087B6D"/>
    <w:rsid w:val="00090629"/>
    <w:rsid w:val="0009065A"/>
    <w:rsid w:val="000906C1"/>
    <w:rsid w:val="000927B0"/>
    <w:rsid w:val="000932ED"/>
    <w:rsid w:val="0009367E"/>
    <w:rsid w:val="000942F8"/>
    <w:rsid w:val="00095963"/>
    <w:rsid w:val="00095FA7"/>
    <w:rsid w:val="000973E7"/>
    <w:rsid w:val="000A03E5"/>
    <w:rsid w:val="000A0A46"/>
    <w:rsid w:val="000A1000"/>
    <w:rsid w:val="000A1051"/>
    <w:rsid w:val="000A1A72"/>
    <w:rsid w:val="000A2E83"/>
    <w:rsid w:val="000A32DF"/>
    <w:rsid w:val="000A3583"/>
    <w:rsid w:val="000A39BF"/>
    <w:rsid w:val="000A501D"/>
    <w:rsid w:val="000A5554"/>
    <w:rsid w:val="000A5CBE"/>
    <w:rsid w:val="000A5E31"/>
    <w:rsid w:val="000A60F3"/>
    <w:rsid w:val="000A6A63"/>
    <w:rsid w:val="000A6F76"/>
    <w:rsid w:val="000B06EA"/>
    <w:rsid w:val="000B0A0D"/>
    <w:rsid w:val="000B1829"/>
    <w:rsid w:val="000B1EB2"/>
    <w:rsid w:val="000B244A"/>
    <w:rsid w:val="000B2FC7"/>
    <w:rsid w:val="000B3451"/>
    <w:rsid w:val="000B35CF"/>
    <w:rsid w:val="000B3A5B"/>
    <w:rsid w:val="000B3DCE"/>
    <w:rsid w:val="000B4196"/>
    <w:rsid w:val="000B4B83"/>
    <w:rsid w:val="000B68EF"/>
    <w:rsid w:val="000B6DDC"/>
    <w:rsid w:val="000B7E20"/>
    <w:rsid w:val="000C007C"/>
    <w:rsid w:val="000C016E"/>
    <w:rsid w:val="000C0185"/>
    <w:rsid w:val="000C0791"/>
    <w:rsid w:val="000C1BB6"/>
    <w:rsid w:val="000C1EC2"/>
    <w:rsid w:val="000C2384"/>
    <w:rsid w:val="000C3B1C"/>
    <w:rsid w:val="000C406B"/>
    <w:rsid w:val="000C4F24"/>
    <w:rsid w:val="000C56D4"/>
    <w:rsid w:val="000C6349"/>
    <w:rsid w:val="000C66CD"/>
    <w:rsid w:val="000C6E90"/>
    <w:rsid w:val="000C77C4"/>
    <w:rsid w:val="000D0D8A"/>
    <w:rsid w:val="000D1D90"/>
    <w:rsid w:val="000D35C0"/>
    <w:rsid w:val="000D3798"/>
    <w:rsid w:val="000D45EC"/>
    <w:rsid w:val="000D50F3"/>
    <w:rsid w:val="000D66ED"/>
    <w:rsid w:val="000D76DF"/>
    <w:rsid w:val="000E123F"/>
    <w:rsid w:val="000E1452"/>
    <w:rsid w:val="000E230F"/>
    <w:rsid w:val="000E3394"/>
    <w:rsid w:val="000E3A2A"/>
    <w:rsid w:val="000E450C"/>
    <w:rsid w:val="000E49B9"/>
    <w:rsid w:val="000E641A"/>
    <w:rsid w:val="000E674A"/>
    <w:rsid w:val="000E688D"/>
    <w:rsid w:val="000E7641"/>
    <w:rsid w:val="000E7CF2"/>
    <w:rsid w:val="000F057F"/>
    <w:rsid w:val="000F0627"/>
    <w:rsid w:val="000F087B"/>
    <w:rsid w:val="000F08DC"/>
    <w:rsid w:val="000F0B7D"/>
    <w:rsid w:val="000F0E05"/>
    <w:rsid w:val="000F234E"/>
    <w:rsid w:val="000F2C8B"/>
    <w:rsid w:val="000F342F"/>
    <w:rsid w:val="000F3AF4"/>
    <w:rsid w:val="000F3CFB"/>
    <w:rsid w:val="000F3E58"/>
    <w:rsid w:val="000F454F"/>
    <w:rsid w:val="000F47BF"/>
    <w:rsid w:val="000F5307"/>
    <w:rsid w:val="000F541A"/>
    <w:rsid w:val="000F5B3A"/>
    <w:rsid w:val="000F601A"/>
    <w:rsid w:val="000F71BC"/>
    <w:rsid w:val="000F7A0F"/>
    <w:rsid w:val="00100687"/>
    <w:rsid w:val="0010156F"/>
    <w:rsid w:val="0010193E"/>
    <w:rsid w:val="001019D3"/>
    <w:rsid w:val="00101C4E"/>
    <w:rsid w:val="00102702"/>
    <w:rsid w:val="001027C6"/>
    <w:rsid w:val="00102952"/>
    <w:rsid w:val="00102A89"/>
    <w:rsid w:val="00103E57"/>
    <w:rsid w:val="0010470C"/>
    <w:rsid w:val="001051C7"/>
    <w:rsid w:val="00106EF6"/>
    <w:rsid w:val="00107591"/>
    <w:rsid w:val="00107C29"/>
    <w:rsid w:val="00107F20"/>
    <w:rsid w:val="00107F55"/>
    <w:rsid w:val="00111217"/>
    <w:rsid w:val="00114F72"/>
    <w:rsid w:val="00115003"/>
    <w:rsid w:val="0011525B"/>
    <w:rsid w:val="00115E1A"/>
    <w:rsid w:val="00115EB7"/>
    <w:rsid w:val="00116896"/>
    <w:rsid w:val="00117F44"/>
    <w:rsid w:val="00120315"/>
    <w:rsid w:val="001215E7"/>
    <w:rsid w:val="00122154"/>
    <w:rsid w:val="0012287F"/>
    <w:rsid w:val="00124B46"/>
    <w:rsid w:val="0012535D"/>
    <w:rsid w:val="001254C7"/>
    <w:rsid w:val="00127023"/>
    <w:rsid w:val="0012783B"/>
    <w:rsid w:val="001302D6"/>
    <w:rsid w:val="00130704"/>
    <w:rsid w:val="00130F8B"/>
    <w:rsid w:val="001313E8"/>
    <w:rsid w:val="0013184A"/>
    <w:rsid w:val="00133082"/>
    <w:rsid w:val="00134DC9"/>
    <w:rsid w:val="001412CA"/>
    <w:rsid w:val="001414AA"/>
    <w:rsid w:val="00141886"/>
    <w:rsid w:val="00142E28"/>
    <w:rsid w:val="001448DA"/>
    <w:rsid w:val="001462BE"/>
    <w:rsid w:val="00146A03"/>
    <w:rsid w:val="00146EBD"/>
    <w:rsid w:val="00147C45"/>
    <w:rsid w:val="00147D1F"/>
    <w:rsid w:val="00147D20"/>
    <w:rsid w:val="00150A0B"/>
    <w:rsid w:val="001511C4"/>
    <w:rsid w:val="0015153C"/>
    <w:rsid w:val="00152503"/>
    <w:rsid w:val="00152D99"/>
    <w:rsid w:val="00153696"/>
    <w:rsid w:val="001539B3"/>
    <w:rsid w:val="00153EDC"/>
    <w:rsid w:val="00154362"/>
    <w:rsid w:val="00155369"/>
    <w:rsid w:val="00155EED"/>
    <w:rsid w:val="001563E8"/>
    <w:rsid w:val="001572B9"/>
    <w:rsid w:val="001627D0"/>
    <w:rsid w:val="00162CAD"/>
    <w:rsid w:val="00163719"/>
    <w:rsid w:val="00165E54"/>
    <w:rsid w:val="0016657B"/>
    <w:rsid w:val="001666EA"/>
    <w:rsid w:val="00167D1C"/>
    <w:rsid w:val="00167DA8"/>
    <w:rsid w:val="00170B7B"/>
    <w:rsid w:val="001720FE"/>
    <w:rsid w:val="001744E1"/>
    <w:rsid w:val="001752C0"/>
    <w:rsid w:val="001759D9"/>
    <w:rsid w:val="0017612F"/>
    <w:rsid w:val="00180B0C"/>
    <w:rsid w:val="00180E12"/>
    <w:rsid w:val="00182BCF"/>
    <w:rsid w:val="00183214"/>
    <w:rsid w:val="001838D0"/>
    <w:rsid w:val="00183F66"/>
    <w:rsid w:val="00184454"/>
    <w:rsid w:val="00184F17"/>
    <w:rsid w:val="00186537"/>
    <w:rsid w:val="00186865"/>
    <w:rsid w:val="00186C09"/>
    <w:rsid w:val="00187BD8"/>
    <w:rsid w:val="00193E71"/>
    <w:rsid w:val="001942E6"/>
    <w:rsid w:val="00194E90"/>
    <w:rsid w:val="001967C6"/>
    <w:rsid w:val="00196875"/>
    <w:rsid w:val="00197A7C"/>
    <w:rsid w:val="00197AF2"/>
    <w:rsid w:val="001A0035"/>
    <w:rsid w:val="001A1519"/>
    <w:rsid w:val="001A165C"/>
    <w:rsid w:val="001A16FC"/>
    <w:rsid w:val="001A1A84"/>
    <w:rsid w:val="001A22F7"/>
    <w:rsid w:val="001A3872"/>
    <w:rsid w:val="001A4178"/>
    <w:rsid w:val="001A468B"/>
    <w:rsid w:val="001A4D93"/>
    <w:rsid w:val="001A5230"/>
    <w:rsid w:val="001A5495"/>
    <w:rsid w:val="001A571D"/>
    <w:rsid w:val="001A786D"/>
    <w:rsid w:val="001B38A2"/>
    <w:rsid w:val="001B3FA1"/>
    <w:rsid w:val="001B5221"/>
    <w:rsid w:val="001B591B"/>
    <w:rsid w:val="001B600E"/>
    <w:rsid w:val="001B656C"/>
    <w:rsid w:val="001B71E0"/>
    <w:rsid w:val="001C0811"/>
    <w:rsid w:val="001C0BF2"/>
    <w:rsid w:val="001C1781"/>
    <w:rsid w:val="001C22E0"/>
    <w:rsid w:val="001C23D2"/>
    <w:rsid w:val="001C3023"/>
    <w:rsid w:val="001C3945"/>
    <w:rsid w:val="001C505F"/>
    <w:rsid w:val="001C5E5A"/>
    <w:rsid w:val="001C5F0C"/>
    <w:rsid w:val="001C620C"/>
    <w:rsid w:val="001C772D"/>
    <w:rsid w:val="001D1651"/>
    <w:rsid w:val="001D204B"/>
    <w:rsid w:val="001D2076"/>
    <w:rsid w:val="001D34CB"/>
    <w:rsid w:val="001D3A8D"/>
    <w:rsid w:val="001D49BA"/>
    <w:rsid w:val="001D76CE"/>
    <w:rsid w:val="001D770D"/>
    <w:rsid w:val="001D78FC"/>
    <w:rsid w:val="001D7BB1"/>
    <w:rsid w:val="001D7CC8"/>
    <w:rsid w:val="001E1296"/>
    <w:rsid w:val="001E1BA6"/>
    <w:rsid w:val="001E22C5"/>
    <w:rsid w:val="001E547E"/>
    <w:rsid w:val="001E5920"/>
    <w:rsid w:val="001E727C"/>
    <w:rsid w:val="001E758F"/>
    <w:rsid w:val="001E7D64"/>
    <w:rsid w:val="001F01F1"/>
    <w:rsid w:val="001F0361"/>
    <w:rsid w:val="001F0848"/>
    <w:rsid w:val="001F0A89"/>
    <w:rsid w:val="001F1E6D"/>
    <w:rsid w:val="001F2BAD"/>
    <w:rsid w:val="001F380C"/>
    <w:rsid w:val="001F419B"/>
    <w:rsid w:val="001F4488"/>
    <w:rsid w:val="001F4786"/>
    <w:rsid w:val="001F4A1F"/>
    <w:rsid w:val="001F6800"/>
    <w:rsid w:val="001F6A1A"/>
    <w:rsid w:val="001F76CC"/>
    <w:rsid w:val="001F7CE8"/>
    <w:rsid w:val="00200590"/>
    <w:rsid w:val="00200D8C"/>
    <w:rsid w:val="00201106"/>
    <w:rsid w:val="00201BD2"/>
    <w:rsid w:val="00201F18"/>
    <w:rsid w:val="00202531"/>
    <w:rsid w:val="002037D0"/>
    <w:rsid w:val="0020498E"/>
    <w:rsid w:val="0021048C"/>
    <w:rsid w:val="002105C0"/>
    <w:rsid w:val="00210A4D"/>
    <w:rsid w:val="00210B3C"/>
    <w:rsid w:val="002110F1"/>
    <w:rsid w:val="00211245"/>
    <w:rsid w:val="00213B78"/>
    <w:rsid w:val="00213CA3"/>
    <w:rsid w:val="00214788"/>
    <w:rsid w:val="0021565F"/>
    <w:rsid w:val="002176CC"/>
    <w:rsid w:val="00217A8E"/>
    <w:rsid w:val="00217B1D"/>
    <w:rsid w:val="00217DE4"/>
    <w:rsid w:val="00220009"/>
    <w:rsid w:val="00220137"/>
    <w:rsid w:val="00220510"/>
    <w:rsid w:val="00221770"/>
    <w:rsid w:val="002218A1"/>
    <w:rsid w:val="00221E34"/>
    <w:rsid w:val="00223189"/>
    <w:rsid w:val="002233A4"/>
    <w:rsid w:val="00223AEF"/>
    <w:rsid w:val="00223E94"/>
    <w:rsid w:val="00224C49"/>
    <w:rsid w:val="00225149"/>
    <w:rsid w:val="0022537F"/>
    <w:rsid w:val="00225470"/>
    <w:rsid w:val="00227816"/>
    <w:rsid w:val="00230A09"/>
    <w:rsid w:val="00230CD2"/>
    <w:rsid w:val="00231A54"/>
    <w:rsid w:val="002320E6"/>
    <w:rsid w:val="002321E7"/>
    <w:rsid w:val="002338C2"/>
    <w:rsid w:val="00234042"/>
    <w:rsid w:val="00234537"/>
    <w:rsid w:val="002348C9"/>
    <w:rsid w:val="00234C5B"/>
    <w:rsid w:val="00234E8B"/>
    <w:rsid w:val="00235B14"/>
    <w:rsid w:val="00235B36"/>
    <w:rsid w:val="00236529"/>
    <w:rsid w:val="00236701"/>
    <w:rsid w:val="0023688F"/>
    <w:rsid w:val="00236B46"/>
    <w:rsid w:val="00236E47"/>
    <w:rsid w:val="002370A1"/>
    <w:rsid w:val="00242B10"/>
    <w:rsid w:val="0024358E"/>
    <w:rsid w:val="002436EA"/>
    <w:rsid w:val="00243C18"/>
    <w:rsid w:val="002457C7"/>
    <w:rsid w:val="002459E5"/>
    <w:rsid w:val="00245A2C"/>
    <w:rsid w:val="00246394"/>
    <w:rsid w:val="002466D0"/>
    <w:rsid w:val="002468F6"/>
    <w:rsid w:val="002503C0"/>
    <w:rsid w:val="00250E02"/>
    <w:rsid w:val="002519CE"/>
    <w:rsid w:val="00251C54"/>
    <w:rsid w:val="00252094"/>
    <w:rsid w:val="0025210A"/>
    <w:rsid w:val="002523A8"/>
    <w:rsid w:val="002523B4"/>
    <w:rsid w:val="00253006"/>
    <w:rsid w:val="00253102"/>
    <w:rsid w:val="00253DA7"/>
    <w:rsid w:val="002546C4"/>
    <w:rsid w:val="002553B8"/>
    <w:rsid w:val="002555D9"/>
    <w:rsid w:val="0025639B"/>
    <w:rsid w:val="002603E1"/>
    <w:rsid w:val="002605E0"/>
    <w:rsid w:val="002610F0"/>
    <w:rsid w:val="00261881"/>
    <w:rsid w:val="002618ED"/>
    <w:rsid w:val="0026269F"/>
    <w:rsid w:val="002628AC"/>
    <w:rsid w:val="00263538"/>
    <w:rsid w:val="002639C3"/>
    <w:rsid w:val="00263C91"/>
    <w:rsid w:val="0026464D"/>
    <w:rsid w:val="002646F1"/>
    <w:rsid w:val="00264ACB"/>
    <w:rsid w:val="00265172"/>
    <w:rsid w:val="002667E2"/>
    <w:rsid w:val="00266821"/>
    <w:rsid w:val="0026709F"/>
    <w:rsid w:val="002701FC"/>
    <w:rsid w:val="00270430"/>
    <w:rsid w:val="00271492"/>
    <w:rsid w:val="00272993"/>
    <w:rsid w:val="002739BA"/>
    <w:rsid w:val="00273C93"/>
    <w:rsid w:val="00273F52"/>
    <w:rsid w:val="00274523"/>
    <w:rsid w:val="00274E9B"/>
    <w:rsid w:val="00275A3A"/>
    <w:rsid w:val="00275E5A"/>
    <w:rsid w:val="002761C6"/>
    <w:rsid w:val="002768FE"/>
    <w:rsid w:val="00276E92"/>
    <w:rsid w:val="002774DE"/>
    <w:rsid w:val="00277EF4"/>
    <w:rsid w:val="00281BD1"/>
    <w:rsid w:val="0028224B"/>
    <w:rsid w:val="00282AC5"/>
    <w:rsid w:val="0028383A"/>
    <w:rsid w:val="00283A83"/>
    <w:rsid w:val="00284258"/>
    <w:rsid w:val="00284AEA"/>
    <w:rsid w:val="00284BF0"/>
    <w:rsid w:val="00284F25"/>
    <w:rsid w:val="002852F6"/>
    <w:rsid w:val="0028556F"/>
    <w:rsid w:val="002857AE"/>
    <w:rsid w:val="00285CC5"/>
    <w:rsid w:val="00286BA4"/>
    <w:rsid w:val="002870B7"/>
    <w:rsid w:val="002876F0"/>
    <w:rsid w:val="0029136C"/>
    <w:rsid w:val="002914C2"/>
    <w:rsid w:val="00291514"/>
    <w:rsid w:val="0029301F"/>
    <w:rsid w:val="002945B9"/>
    <w:rsid w:val="002952D5"/>
    <w:rsid w:val="002953FD"/>
    <w:rsid w:val="00295CF9"/>
    <w:rsid w:val="002963EC"/>
    <w:rsid w:val="00296669"/>
    <w:rsid w:val="00296B0D"/>
    <w:rsid w:val="00296B15"/>
    <w:rsid w:val="002972E5"/>
    <w:rsid w:val="00297C3B"/>
    <w:rsid w:val="00297F46"/>
    <w:rsid w:val="002996F0"/>
    <w:rsid w:val="002A081D"/>
    <w:rsid w:val="002A15A2"/>
    <w:rsid w:val="002A15F7"/>
    <w:rsid w:val="002A1A3C"/>
    <w:rsid w:val="002A1DC6"/>
    <w:rsid w:val="002A2112"/>
    <w:rsid w:val="002A276A"/>
    <w:rsid w:val="002A2BDD"/>
    <w:rsid w:val="002A54FC"/>
    <w:rsid w:val="002A58A4"/>
    <w:rsid w:val="002A6383"/>
    <w:rsid w:val="002A63B7"/>
    <w:rsid w:val="002A6838"/>
    <w:rsid w:val="002A6A6A"/>
    <w:rsid w:val="002A6D13"/>
    <w:rsid w:val="002A7DBA"/>
    <w:rsid w:val="002B0301"/>
    <w:rsid w:val="002B03C4"/>
    <w:rsid w:val="002B293E"/>
    <w:rsid w:val="002B46E5"/>
    <w:rsid w:val="002B47B4"/>
    <w:rsid w:val="002B48C2"/>
    <w:rsid w:val="002B7612"/>
    <w:rsid w:val="002B7BAE"/>
    <w:rsid w:val="002C02B7"/>
    <w:rsid w:val="002C0773"/>
    <w:rsid w:val="002C0B9B"/>
    <w:rsid w:val="002C0E43"/>
    <w:rsid w:val="002C4528"/>
    <w:rsid w:val="002C4AF2"/>
    <w:rsid w:val="002C647B"/>
    <w:rsid w:val="002C7E35"/>
    <w:rsid w:val="002D0183"/>
    <w:rsid w:val="002D03A0"/>
    <w:rsid w:val="002D14E9"/>
    <w:rsid w:val="002D1A49"/>
    <w:rsid w:val="002D2701"/>
    <w:rsid w:val="002D330D"/>
    <w:rsid w:val="002D39AD"/>
    <w:rsid w:val="002D4F31"/>
    <w:rsid w:val="002D534F"/>
    <w:rsid w:val="002D59DD"/>
    <w:rsid w:val="002D65EC"/>
    <w:rsid w:val="002D66C3"/>
    <w:rsid w:val="002D71B8"/>
    <w:rsid w:val="002E08AD"/>
    <w:rsid w:val="002E0C7D"/>
    <w:rsid w:val="002E1387"/>
    <w:rsid w:val="002E1441"/>
    <w:rsid w:val="002E2417"/>
    <w:rsid w:val="002E2919"/>
    <w:rsid w:val="002E3F68"/>
    <w:rsid w:val="002E4993"/>
    <w:rsid w:val="002E4FF5"/>
    <w:rsid w:val="002E5C1D"/>
    <w:rsid w:val="002E5E8A"/>
    <w:rsid w:val="002E5FDB"/>
    <w:rsid w:val="002E6270"/>
    <w:rsid w:val="002E72B8"/>
    <w:rsid w:val="002F0549"/>
    <w:rsid w:val="002F096A"/>
    <w:rsid w:val="002F1BF3"/>
    <w:rsid w:val="002F2D54"/>
    <w:rsid w:val="002F309D"/>
    <w:rsid w:val="002F3E0F"/>
    <w:rsid w:val="002F3F76"/>
    <w:rsid w:val="002F42C5"/>
    <w:rsid w:val="002F74E6"/>
    <w:rsid w:val="00300FFF"/>
    <w:rsid w:val="0030228C"/>
    <w:rsid w:val="003027C7"/>
    <w:rsid w:val="003032BB"/>
    <w:rsid w:val="00303E9A"/>
    <w:rsid w:val="003048A3"/>
    <w:rsid w:val="00304B39"/>
    <w:rsid w:val="0030505F"/>
    <w:rsid w:val="00305B97"/>
    <w:rsid w:val="003060E8"/>
    <w:rsid w:val="0030653F"/>
    <w:rsid w:val="00307132"/>
    <w:rsid w:val="003104DD"/>
    <w:rsid w:val="003108EA"/>
    <w:rsid w:val="003115F5"/>
    <w:rsid w:val="0031223A"/>
    <w:rsid w:val="003122B4"/>
    <w:rsid w:val="00312981"/>
    <w:rsid w:val="00312BBF"/>
    <w:rsid w:val="00313254"/>
    <w:rsid w:val="003134EF"/>
    <w:rsid w:val="00313A63"/>
    <w:rsid w:val="00314521"/>
    <w:rsid w:val="0031491B"/>
    <w:rsid w:val="00314D50"/>
    <w:rsid w:val="00315804"/>
    <w:rsid w:val="00316387"/>
    <w:rsid w:val="00316A25"/>
    <w:rsid w:val="003200FF"/>
    <w:rsid w:val="0032035D"/>
    <w:rsid w:val="0032131A"/>
    <w:rsid w:val="003213AF"/>
    <w:rsid w:val="003214E1"/>
    <w:rsid w:val="00322EE9"/>
    <w:rsid w:val="003232A0"/>
    <w:rsid w:val="003241F9"/>
    <w:rsid w:val="003261A2"/>
    <w:rsid w:val="0032737D"/>
    <w:rsid w:val="0033036B"/>
    <w:rsid w:val="003305B4"/>
    <w:rsid w:val="00330784"/>
    <w:rsid w:val="0033186C"/>
    <w:rsid w:val="003322DF"/>
    <w:rsid w:val="00333978"/>
    <w:rsid w:val="00334AFB"/>
    <w:rsid w:val="00334E1C"/>
    <w:rsid w:val="00335EE6"/>
    <w:rsid w:val="003361A0"/>
    <w:rsid w:val="003376E8"/>
    <w:rsid w:val="00340576"/>
    <w:rsid w:val="0034105C"/>
    <w:rsid w:val="003426A4"/>
    <w:rsid w:val="00342ACE"/>
    <w:rsid w:val="00345690"/>
    <w:rsid w:val="0034607E"/>
    <w:rsid w:val="003474BF"/>
    <w:rsid w:val="00347560"/>
    <w:rsid w:val="00350BA0"/>
    <w:rsid w:val="00351B4E"/>
    <w:rsid w:val="00351D7D"/>
    <w:rsid w:val="00352462"/>
    <w:rsid w:val="003539B4"/>
    <w:rsid w:val="0035560F"/>
    <w:rsid w:val="00355D1B"/>
    <w:rsid w:val="003571F4"/>
    <w:rsid w:val="00357E96"/>
    <w:rsid w:val="00360B85"/>
    <w:rsid w:val="00361B0C"/>
    <w:rsid w:val="0036266E"/>
    <w:rsid w:val="00362CEE"/>
    <w:rsid w:val="003633D7"/>
    <w:rsid w:val="003666E1"/>
    <w:rsid w:val="003678E4"/>
    <w:rsid w:val="00367F38"/>
    <w:rsid w:val="003724A6"/>
    <w:rsid w:val="003734AD"/>
    <w:rsid w:val="00373727"/>
    <w:rsid w:val="003737FE"/>
    <w:rsid w:val="00373D12"/>
    <w:rsid w:val="00373D31"/>
    <w:rsid w:val="0037431E"/>
    <w:rsid w:val="00374CE2"/>
    <w:rsid w:val="00377398"/>
    <w:rsid w:val="00377A39"/>
    <w:rsid w:val="00377BAB"/>
    <w:rsid w:val="00377C3A"/>
    <w:rsid w:val="00377F39"/>
    <w:rsid w:val="0038283C"/>
    <w:rsid w:val="00382EB3"/>
    <w:rsid w:val="00383B3E"/>
    <w:rsid w:val="00383E1F"/>
    <w:rsid w:val="00386F5B"/>
    <w:rsid w:val="003900D3"/>
    <w:rsid w:val="00390577"/>
    <w:rsid w:val="00390D55"/>
    <w:rsid w:val="00390DF3"/>
    <w:rsid w:val="003919DB"/>
    <w:rsid w:val="00391EA2"/>
    <w:rsid w:val="00392AD3"/>
    <w:rsid w:val="00392C35"/>
    <w:rsid w:val="00392D56"/>
    <w:rsid w:val="00392EC8"/>
    <w:rsid w:val="00393E4C"/>
    <w:rsid w:val="00394599"/>
    <w:rsid w:val="00394A22"/>
    <w:rsid w:val="00394F16"/>
    <w:rsid w:val="00395500"/>
    <w:rsid w:val="00396FE9"/>
    <w:rsid w:val="00397872"/>
    <w:rsid w:val="003A1306"/>
    <w:rsid w:val="003A2D84"/>
    <w:rsid w:val="003A5377"/>
    <w:rsid w:val="003A5524"/>
    <w:rsid w:val="003A570B"/>
    <w:rsid w:val="003A6AD9"/>
    <w:rsid w:val="003A7422"/>
    <w:rsid w:val="003B0E7C"/>
    <w:rsid w:val="003B159F"/>
    <w:rsid w:val="003B1BC7"/>
    <w:rsid w:val="003B34C0"/>
    <w:rsid w:val="003B3858"/>
    <w:rsid w:val="003B5F2E"/>
    <w:rsid w:val="003B75CE"/>
    <w:rsid w:val="003C02C7"/>
    <w:rsid w:val="003C05F8"/>
    <w:rsid w:val="003C3109"/>
    <w:rsid w:val="003C3A90"/>
    <w:rsid w:val="003C3C54"/>
    <w:rsid w:val="003C3E92"/>
    <w:rsid w:val="003C3EE8"/>
    <w:rsid w:val="003C440B"/>
    <w:rsid w:val="003C5A4F"/>
    <w:rsid w:val="003C600F"/>
    <w:rsid w:val="003C659E"/>
    <w:rsid w:val="003C695C"/>
    <w:rsid w:val="003C6C7F"/>
    <w:rsid w:val="003C6DD6"/>
    <w:rsid w:val="003C74F8"/>
    <w:rsid w:val="003D0CC1"/>
    <w:rsid w:val="003D1326"/>
    <w:rsid w:val="003D2537"/>
    <w:rsid w:val="003D254D"/>
    <w:rsid w:val="003D2EAD"/>
    <w:rsid w:val="003D367B"/>
    <w:rsid w:val="003D427F"/>
    <w:rsid w:val="003D469A"/>
    <w:rsid w:val="003D691A"/>
    <w:rsid w:val="003E02F7"/>
    <w:rsid w:val="003E10BE"/>
    <w:rsid w:val="003E14D1"/>
    <w:rsid w:val="003E194B"/>
    <w:rsid w:val="003E2661"/>
    <w:rsid w:val="003E30BC"/>
    <w:rsid w:val="003E3628"/>
    <w:rsid w:val="003E398E"/>
    <w:rsid w:val="003E3EC8"/>
    <w:rsid w:val="003E42D8"/>
    <w:rsid w:val="003E4983"/>
    <w:rsid w:val="003E4F1A"/>
    <w:rsid w:val="003E537E"/>
    <w:rsid w:val="003E58E5"/>
    <w:rsid w:val="003E5F45"/>
    <w:rsid w:val="003E6DF2"/>
    <w:rsid w:val="003E72BA"/>
    <w:rsid w:val="003E78C8"/>
    <w:rsid w:val="003F0CA1"/>
    <w:rsid w:val="003F0CC1"/>
    <w:rsid w:val="003F0D3A"/>
    <w:rsid w:val="003F0F06"/>
    <w:rsid w:val="003F1D01"/>
    <w:rsid w:val="003F1D89"/>
    <w:rsid w:val="003F32CD"/>
    <w:rsid w:val="003F336C"/>
    <w:rsid w:val="003F40FD"/>
    <w:rsid w:val="003F542D"/>
    <w:rsid w:val="003F5D78"/>
    <w:rsid w:val="003F7BD9"/>
    <w:rsid w:val="00400BFC"/>
    <w:rsid w:val="00401527"/>
    <w:rsid w:val="004016A9"/>
    <w:rsid w:val="00401C7B"/>
    <w:rsid w:val="0040215C"/>
    <w:rsid w:val="004021CD"/>
    <w:rsid w:val="00402510"/>
    <w:rsid w:val="004025C4"/>
    <w:rsid w:val="004025E7"/>
    <w:rsid w:val="00402A1A"/>
    <w:rsid w:val="004033B0"/>
    <w:rsid w:val="0040341B"/>
    <w:rsid w:val="0040363B"/>
    <w:rsid w:val="004053F5"/>
    <w:rsid w:val="00405526"/>
    <w:rsid w:val="00405574"/>
    <w:rsid w:val="0040562A"/>
    <w:rsid w:val="0040604E"/>
    <w:rsid w:val="0041016E"/>
    <w:rsid w:val="00410173"/>
    <w:rsid w:val="00410191"/>
    <w:rsid w:val="0041053C"/>
    <w:rsid w:val="00413087"/>
    <w:rsid w:val="00413478"/>
    <w:rsid w:val="0041369D"/>
    <w:rsid w:val="00414C54"/>
    <w:rsid w:val="00416E15"/>
    <w:rsid w:val="004176A9"/>
    <w:rsid w:val="0041786F"/>
    <w:rsid w:val="00420E6A"/>
    <w:rsid w:val="0042105E"/>
    <w:rsid w:val="004224EE"/>
    <w:rsid w:val="00422F80"/>
    <w:rsid w:val="00423205"/>
    <w:rsid w:val="004234F6"/>
    <w:rsid w:val="00423CEB"/>
    <w:rsid w:val="0042449D"/>
    <w:rsid w:val="0042469C"/>
    <w:rsid w:val="00424846"/>
    <w:rsid w:val="0042554D"/>
    <w:rsid w:val="00425908"/>
    <w:rsid w:val="00425C56"/>
    <w:rsid w:val="0042609C"/>
    <w:rsid w:val="00426E52"/>
    <w:rsid w:val="004272C4"/>
    <w:rsid w:val="0042735C"/>
    <w:rsid w:val="00427760"/>
    <w:rsid w:val="00427D9D"/>
    <w:rsid w:val="004300F8"/>
    <w:rsid w:val="00430D29"/>
    <w:rsid w:val="004322EE"/>
    <w:rsid w:val="00432987"/>
    <w:rsid w:val="00432A55"/>
    <w:rsid w:val="00433AAA"/>
    <w:rsid w:val="00433D8B"/>
    <w:rsid w:val="00435446"/>
    <w:rsid w:val="00440EC6"/>
    <w:rsid w:val="004418E9"/>
    <w:rsid w:val="00441986"/>
    <w:rsid w:val="00442D6B"/>
    <w:rsid w:val="00443571"/>
    <w:rsid w:val="004453C8"/>
    <w:rsid w:val="00445F5A"/>
    <w:rsid w:val="00446605"/>
    <w:rsid w:val="0044678B"/>
    <w:rsid w:val="004473D9"/>
    <w:rsid w:val="00447E11"/>
    <w:rsid w:val="004507C8"/>
    <w:rsid w:val="004514CB"/>
    <w:rsid w:val="00451686"/>
    <w:rsid w:val="0045225D"/>
    <w:rsid w:val="00452CF9"/>
    <w:rsid w:val="00453B8B"/>
    <w:rsid w:val="0045566F"/>
    <w:rsid w:val="00455EBA"/>
    <w:rsid w:val="00457BD6"/>
    <w:rsid w:val="004602D0"/>
    <w:rsid w:val="004604A6"/>
    <w:rsid w:val="004623DC"/>
    <w:rsid w:val="004627BB"/>
    <w:rsid w:val="00463426"/>
    <w:rsid w:val="00463DE1"/>
    <w:rsid w:val="004644EF"/>
    <w:rsid w:val="00465C8D"/>
    <w:rsid w:val="00466681"/>
    <w:rsid w:val="00466F48"/>
    <w:rsid w:val="00467378"/>
    <w:rsid w:val="00470016"/>
    <w:rsid w:val="00470AF2"/>
    <w:rsid w:val="00471D34"/>
    <w:rsid w:val="004733A5"/>
    <w:rsid w:val="00473C7B"/>
    <w:rsid w:val="004745A3"/>
    <w:rsid w:val="004763BD"/>
    <w:rsid w:val="0047685C"/>
    <w:rsid w:val="00476D70"/>
    <w:rsid w:val="00476E9B"/>
    <w:rsid w:val="00476F83"/>
    <w:rsid w:val="00476FA1"/>
    <w:rsid w:val="00480966"/>
    <w:rsid w:val="00481350"/>
    <w:rsid w:val="00483661"/>
    <w:rsid w:val="004842C8"/>
    <w:rsid w:val="00484C02"/>
    <w:rsid w:val="00485097"/>
    <w:rsid w:val="00485D93"/>
    <w:rsid w:val="00486695"/>
    <w:rsid w:val="00487777"/>
    <w:rsid w:val="004879A0"/>
    <w:rsid w:val="00490D4B"/>
    <w:rsid w:val="00490FD2"/>
    <w:rsid w:val="0049183A"/>
    <w:rsid w:val="00492C8D"/>
    <w:rsid w:val="0049384B"/>
    <w:rsid w:val="0049472D"/>
    <w:rsid w:val="00494914"/>
    <w:rsid w:val="004949A8"/>
    <w:rsid w:val="00496F95"/>
    <w:rsid w:val="00496FDE"/>
    <w:rsid w:val="0049710F"/>
    <w:rsid w:val="004A0D1D"/>
    <w:rsid w:val="004A13E1"/>
    <w:rsid w:val="004A242E"/>
    <w:rsid w:val="004A27BA"/>
    <w:rsid w:val="004A29A4"/>
    <w:rsid w:val="004A2CCA"/>
    <w:rsid w:val="004A3B9F"/>
    <w:rsid w:val="004A3C24"/>
    <w:rsid w:val="004A49FA"/>
    <w:rsid w:val="004A4BF6"/>
    <w:rsid w:val="004A56F2"/>
    <w:rsid w:val="004A5C61"/>
    <w:rsid w:val="004A5D85"/>
    <w:rsid w:val="004A71F8"/>
    <w:rsid w:val="004A769C"/>
    <w:rsid w:val="004A7C86"/>
    <w:rsid w:val="004B0559"/>
    <w:rsid w:val="004B0B35"/>
    <w:rsid w:val="004B133C"/>
    <w:rsid w:val="004B23A9"/>
    <w:rsid w:val="004B2CD1"/>
    <w:rsid w:val="004B3443"/>
    <w:rsid w:val="004B3560"/>
    <w:rsid w:val="004B3BFD"/>
    <w:rsid w:val="004B6B13"/>
    <w:rsid w:val="004B70B1"/>
    <w:rsid w:val="004B790F"/>
    <w:rsid w:val="004C1639"/>
    <w:rsid w:val="004C2161"/>
    <w:rsid w:val="004C2594"/>
    <w:rsid w:val="004C3440"/>
    <w:rsid w:val="004C40C3"/>
    <w:rsid w:val="004C4D55"/>
    <w:rsid w:val="004C5324"/>
    <w:rsid w:val="004C5DC5"/>
    <w:rsid w:val="004D1AAD"/>
    <w:rsid w:val="004D20D0"/>
    <w:rsid w:val="004D23CA"/>
    <w:rsid w:val="004D2F36"/>
    <w:rsid w:val="004D39E1"/>
    <w:rsid w:val="004D5628"/>
    <w:rsid w:val="004D5FD7"/>
    <w:rsid w:val="004D6A99"/>
    <w:rsid w:val="004D6E27"/>
    <w:rsid w:val="004D7550"/>
    <w:rsid w:val="004D7BAA"/>
    <w:rsid w:val="004E245B"/>
    <w:rsid w:val="004E2983"/>
    <w:rsid w:val="004E2EF5"/>
    <w:rsid w:val="004E3A80"/>
    <w:rsid w:val="004E41F7"/>
    <w:rsid w:val="004E50D8"/>
    <w:rsid w:val="004E638B"/>
    <w:rsid w:val="004E6682"/>
    <w:rsid w:val="004E697F"/>
    <w:rsid w:val="004E7561"/>
    <w:rsid w:val="004F0086"/>
    <w:rsid w:val="004F174D"/>
    <w:rsid w:val="004F1783"/>
    <w:rsid w:val="004F1F02"/>
    <w:rsid w:val="004F277A"/>
    <w:rsid w:val="004F3263"/>
    <w:rsid w:val="004F39DF"/>
    <w:rsid w:val="004F4222"/>
    <w:rsid w:val="004F482E"/>
    <w:rsid w:val="004F51F0"/>
    <w:rsid w:val="004F5390"/>
    <w:rsid w:val="004F54DD"/>
    <w:rsid w:val="004F58A0"/>
    <w:rsid w:val="004F5CE0"/>
    <w:rsid w:val="004F7AD2"/>
    <w:rsid w:val="00500178"/>
    <w:rsid w:val="0050147C"/>
    <w:rsid w:val="0050209B"/>
    <w:rsid w:val="00502D57"/>
    <w:rsid w:val="00502F17"/>
    <w:rsid w:val="00503120"/>
    <w:rsid w:val="005031A5"/>
    <w:rsid w:val="00504764"/>
    <w:rsid w:val="00504E9F"/>
    <w:rsid w:val="005069DA"/>
    <w:rsid w:val="00506E11"/>
    <w:rsid w:val="00507962"/>
    <w:rsid w:val="00511BA0"/>
    <w:rsid w:val="00511C99"/>
    <w:rsid w:val="00511E78"/>
    <w:rsid w:val="005120CA"/>
    <w:rsid w:val="005120E2"/>
    <w:rsid w:val="005134D8"/>
    <w:rsid w:val="00513967"/>
    <w:rsid w:val="00513AAF"/>
    <w:rsid w:val="00514F7B"/>
    <w:rsid w:val="005179B8"/>
    <w:rsid w:val="00520655"/>
    <w:rsid w:val="005209E8"/>
    <w:rsid w:val="00521663"/>
    <w:rsid w:val="005223E7"/>
    <w:rsid w:val="00522613"/>
    <w:rsid w:val="00522A06"/>
    <w:rsid w:val="00522DE3"/>
    <w:rsid w:val="005232BF"/>
    <w:rsid w:val="0052438C"/>
    <w:rsid w:val="00524569"/>
    <w:rsid w:val="00524A7E"/>
    <w:rsid w:val="00524AE2"/>
    <w:rsid w:val="00524C05"/>
    <w:rsid w:val="005255CA"/>
    <w:rsid w:val="005265A1"/>
    <w:rsid w:val="005265B7"/>
    <w:rsid w:val="005278B0"/>
    <w:rsid w:val="005278D5"/>
    <w:rsid w:val="0052793F"/>
    <w:rsid w:val="005304E9"/>
    <w:rsid w:val="0053187A"/>
    <w:rsid w:val="00532015"/>
    <w:rsid w:val="005327BD"/>
    <w:rsid w:val="00533374"/>
    <w:rsid w:val="005333D3"/>
    <w:rsid w:val="00534ABB"/>
    <w:rsid w:val="00535A14"/>
    <w:rsid w:val="00536326"/>
    <w:rsid w:val="005365F4"/>
    <w:rsid w:val="00536B13"/>
    <w:rsid w:val="00536D9E"/>
    <w:rsid w:val="0053792B"/>
    <w:rsid w:val="00537C8F"/>
    <w:rsid w:val="00540BFE"/>
    <w:rsid w:val="00540C9C"/>
    <w:rsid w:val="005410B5"/>
    <w:rsid w:val="00543129"/>
    <w:rsid w:val="005431D7"/>
    <w:rsid w:val="00543B13"/>
    <w:rsid w:val="00543B6C"/>
    <w:rsid w:val="00543C92"/>
    <w:rsid w:val="00544A35"/>
    <w:rsid w:val="0054508A"/>
    <w:rsid w:val="005451A8"/>
    <w:rsid w:val="00550050"/>
    <w:rsid w:val="0055102B"/>
    <w:rsid w:val="0055158C"/>
    <w:rsid w:val="005515F8"/>
    <w:rsid w:val="005518D6"/>
    <w:rsid w:val="00551C6E"/>
    <w:rsid w:val="0055218A"/>
    <w:rsid w:val="00553D26"/>
    <w:rsid w:val="0055425D"/>
    <w:rsid w:val="00554868"/>
    <w:rsid w:val="00555960"/>
    <w:rsid w:val="00555FA0"/>
    <w:rsid w:val="00556495"/>
    <w:rsid w:val="00556D91"/>
    <w:rsid w:val="00557149"/>
    <w:rsid w:val="00557E95"/>
    <w:rsid w:val="00557F36"/>
    <w:rsid w:val="00560C40"/>
    <w:rsid w:val="00562E84"/>
    <w:rsid w:val="00564294"/>
    <w:rsid w:val="00565185"/>
    <w:rsid w:val="00566891"/>
    <w:rsid w:val="00566988"/>
    <w:rsid w:val="00567236"/>
    <w:rsid w:val="00567C84"/>
    <w:rsid w:val="00567F42"/>
    <w:rsid w:val="0057008A"/>
    <w:rsid w:val="0057019C"/>
    <w:rsid w:val="005706A4"/>
    <w:rsid w:val="00570957"/>
    <w:rsid w:val="00570D5B"/>
    <w:rsid w:val="0057128D"/>
    <w:rsid w:val="00571E05"/>
    <w:rsid w:val="00572F22"/>
    <w:rsid w:val="005730E8"/>
    <w:rsid w:val="005735C5"/>
    <w:rsid w:val="005735F7"/>
    <w:rsid w:val="00573A43"/>
    <w:rsid w:val="0057444B"/>
    <w:rsid w:val="0057595F"/>
    <w:rsid w:val="00575C55"/>
    <w:rsid w:val="005767E5"/>
    <w:rsid w:val="00576BE5"/>
    <w:rsid w:val="00577C50"/>
    <w:rsid w:val="00577C62"/>
    <w:rsid w:val="00577D0B"/>
    <w:rsid w:val="0058077B"/>
    <w:rsid w:val="00580A41"/>
    <w:rsid w:val="00580AC1"/>
    <w:rsid w:val="0058343A"/>
    <w:rsid w:val="00584651"/>
    <w:rsid w:val="00584B44"/>
    <w:rsid w:val="0058693E"/>
    <w:rsid w:val="00586CC4"/>
    <w:rsid w:val="0059025A"/>
    <w:rsid w:val="00590307"/>
    <w:rsid w:val="005926BD"/>
    <w:rsid w:val="00592C2C"/>
    <w:rsid w:val="005930B6"/>
    <w:rsid w:val="005935F6"/>
    <w:rsid w:val="0059408B"/>
    <w:rsid w:val="005948A3"/>
    <w:rsid w:val="00595C45"/>
    <w:rsid w:val="00595F6A"/>
    <w:rsid w:val="0059698A"/>
    <w:rsid w:val="00596DDA"/>
    <w:rsid w:val="005A0156"/>
    <w:rsid w:val="005A1221"/>
    <w:rsid w:val="005A16C9"/>
    <w:rsid w:val="005A1707"/>
    <w:rsid w:val="005A18A3"/>
    <w:rsid w:val="005A23C9"/>
    <w:rsid w:val="005A2E62"/>
    <w:rsid w:val="005A32D7"/>
    <w:rsid w:val="005A40C4"/>
    <w:rsid w:val="005A67F9"/>
    <w:rsid w:val="005A7A87"/>
    <w:rsid w:val="005B02F9"/>
    <w:rsid w:val="005B047B"/>
    <w:rsid w:val="005B1F2C"/>
    <w:rsid w:val="005B31A0"/>
    <w:rsid w:val="005B3AFF"/>
    <w:rsid w:val="005B4905"/>
    <w:rsid w:val="005B4DE1"/>
    <w:rsid w:val="005B5212"/>
    <w:rsid w:val="005B6055"/>
    <w:rsid w:val="005B6105"/>
    <w:rsid w:val="005B6197"/>
    <w:rsid w:val="005B762B"/>
    <w:rsid w:val="005B7C31"/>
    <w:rsid w:val="005C0520"/>
    <w:rsid w:val="005C1517"/>
    <w:rsid w:val="005C1B2B"/>
    <w:rsid w:val="005C237A"/>
    <w:rsid w:val="005C4C39"/>
    <w:rsid w:val="005C62BC"/>
    <w:rsid w:val="005D07B6"/>
    <w:rsid w:val="005D0B96"/>
    <w:rsid w:val="005D24E0"/>
    <w:rsid w:val="005D2DA8"/>
    <w:rsid w:val="005D4CBA"/>
    <w:rsid w:val="005D4F88"/>
    <w:rsid w:val="005D789E"/>
    <w:rsid w:val="005E0314"/>
    <w:rsid w:val="005E0A40"/>
    <w:rsid w:val="005E1330"/>
    <w:rsid w:val="005E16D5"/>
    <w:rsid w:val="005E43A5"/>
    <w:rsid w:val="005E44BC"/>
    <w:rsid w:val="005E44F8"/>
    <w:rsid w:val="005E5235"/>
    <w:rsid w:val="005E5AFC"/>
    <w:rsid w:val="005E6879"/>
    <w:rsid w:val="005E6937"/>
    <w:rsid w:val="005E6B2B"/>
    <w:rsid w:val="005E7065"/>
    <w:rsid w:val="005F23FE"/>
    <w:rsid w:val="005F272F"/>
    <w:rsid w:val="005F27D1"/>
    <w:rsid w:val="005F3A69"/>
    <w:rsid w:val="005F4E47"/>
    <w:rsid w:val="005F519E"/>
    <w:rsid w:val="005F520F"/>
    <w:rsid w:val="005F55B6"/>
    <w:rsid w:val="005F6BBF"/>
    <w:rsid w:val="005F6C37"/>
    <w:rsid w:val="005F6EDF"/>
    <w:rsid w:val="005F7BA7"/>
    <w:rsid w:val="005F7DB9"/>
    <w:rsid w:val="00600527"/>
    <w:rsid w:val="00600756"/>
    <w:rsid w:val="00600DC0"/>
    <w:rsid w:val="006010EB"/>
    <w:rsid w:val="00601C39"/>
    <w:rsid w:val="00602A83"/>
    <w:rsid w:val="00603482"/>
    <w:rsid w:val="00603A8F"/>
    <w:rsid w:val="00604311"/>
    <w:rsid w:val="0060455F"/>
    <w:rsid w:val="00606231"/>
    <w:rsid w:val="00606AC3"/>
    <w:rsid w:val="00606F55"/>
    <w:rsid w:val="00607B86"/>
    <w:rsid w:val="00610687"/>
    <w:rsid w:val="00610AE7"/>
    <w:rsid w:val="00611FCE"/>
    <w:rsid w:val="006121CD"/>
    <w:rsid w:val="006123D9"/>
    <w:rsid w:val="00613228"/>
    <w:rsid w:val="0061406F"/>
    <w:rsid w:val="00614EB4"/>
    <w:rsid w:val="006154E2"/>
    <w:rsid w:val="00615809"/>
    <w:rsid w:val="006177CC"/>
    <w:rsid w:val="00617A52"/>
    <w:rsid w:val="00621A5B"/>
    <w:rsid w:val="00621E86"/>
    <w:rsid w:val="00623389"/>
    <w:rsid w:val="0062351A"/>
    <w:rsid w:val="00623D74"/>
    <w:rsid w:val="006246D3"/>
    <w:rsid w:val="006247D6"/>
    <w:rsid w:val="006248A4"/>
    <w:rsid w:val="00625278"/>
    <w:rsid w:val="00626AC3"/>
    <w:rsid w:val="00626D1F"/>
    <w:rsid w:val="00627970"/>
    <w:rsid w:val="00627C4C"/>
    <w:rsid w:val="00627FF8"/>
    <w:rsid w:val="006308A9"/>
    <w:rsid w:val="00630EE8"/>
    <w:rsid w:val="0063137B"/>
    <w:rsid w:val="006315C7"/>
    <w:rsid w:val="00631FB8"/>
    <w:rsid w:val="00632897"/>
    <w:rsid w:val="0063300E"/>
    <w:rsid w:val="00634F7D"/>
    <w:rsid w:val="00636B78"/>
    <w:rsid w:val="00636DD4"/>
    <w:rsid w:val="006372D7"/>
    <w:rsid w:val="0063739C"/>
    <w:rsid w:val="0063783C"/>
    <w:rsid w:val="0064079D"/>
    <w:rsid w:val="006417D8"/>
    <w:rsid w:val="006419CD"/>
    <w:rsid w:val="00641F4B"/>
    <w:rsid w:val="00642540"/>
    <w:rsid w:val="00642F0E"/>
    <w:rsid w:val="00643231"/>
    <w:rsid w:val="00643232"/>
    <w:rsid w:val="006445A2"/>
    <w:rsid w:val="00644A9E"/>
    <w:rsid w:val="00645286"/>
    <w:rsid w:val="006462B0"/>
    <w:rsid w:val="00646CCC"/>
    <w:rsid w:val="006472BC"/>
    <w:rsid w:val="0064746C"/>
    <w:rsid w:val="00647E6D"/>
    <w:rsid w:val="00650C69"/>
    <w:rsid w:val="00651445"/>
    <w:rsid w:val="00651E33"/>
    <w:rsid w:val="00652FC5"/>
    <w:rsid w:val="006538C8"/>
    <w:rsid w:val="0065397D"/>
    <w:rsid w:val="006542FE"/>
    <w:rsid w:val="00654FB3"/>
    <w:rsid w:val="00655776"/>
    <w:rsid w:val="0065712F"/>
    <w:rsid w:val="006571A4"/>
    <w:rsid w:val="00657218"/>
    <w:rsid w:val="00657A7D"/>
    <w:rsid w:val="006610BF"/>
    <w:rsid w:val="00663099"/>
    <w:rsid w:val="006631FA"/>
    <w:rsid w:val="0066361E"/>
    <w:rsid w:val="00663DAF"/>
    <w:rsid w:val="00663EC4"/>
    <w:rsid w:val="00664E40"/>
    <w:rsid w:val="006650E7"/>
    <w:rsid w:val="0066567E"/>
    <w:rsid w:val="00665EF3"/>
    <w:rsid w:val="00666766"/>
    <w:rsid w:val="00666BB6"/>
    <w:rsid w:val="00666F6E"/>
    <w:rsid w:val="006671F7"/>
    <w:rsid w:val="0066780B"/>
    <w:rsid w:val="00667B52"/>
    <w:rsid w:val="00673870"/>
    <w:rsid w:val="00673958"/>
    <w:rsid w:val="00673C34"/>
    <w:rsid w:val="00674229"/>
    <w:rsid w:val="006747C7"/>
    <w:rsid w:val="00675B85"/>
    <w:rsid w:val="006763AC"/>
    <w:rsid w:val="00677063"/>
    <w:rsid w:val="006777F2"/>
    <w:rsid w:val="00677C9D"/>
    <w:rsid w:val="00680C32"/>
    <w:rsid w:val="00681CDC"/>
    <w:rsid w:val="006820E0"/>
    <w:rsid w:val="00682497"/>
    <w:rsid w:val="0068337F"/>
    <w:rsid w:val="00683F7D"/>
    <w:rsid w:val="00684C11"/>
    <w:rsid w:val="00685EA9"/>
    <w:rsid w:val="00686261"/>
    <w:rsid w:val="006869AE"/>
    <w:rsid w:val="00686EA8"/>
    <w:rsid w:val="00687188"/>
    <w:rsid w:val="00687BCB"/>
    <w:rsid w:val="0069036A"/>
    <w:rsid w:val="00690700"/>
    <w:rsid w:val="00690CBD"/>
    <w:rsid w:val="006913DE"/>
    <w:rsid w:val="00692C76"/>
    <w:rsid w:val="006931CD"/>
    <w:rsid w:val="00693C20"/>
    <w:rsid w:val="006967F7"/>
    <w:rsid w:val="006A05CF"/>
    <w:rsid w:val="006A16E2"/>
    <w:rsid w:val="006A21DF"/>
    <w:rsid w:val="006A3A0B"/>
    <w:rsid w:val="006A4ED8"/>
    <w:rsid w:val="006A59A0"/>
    <w:rsid w:val="006A5D99"/>
    <w:rsid w:val="006A63A6"/>
    <w:rsid w:val="006A6626"/>
    <w:rsid w:val="006A79DD"/>
    <w:rsid w:val="006B0626"/>
    <w:rsid w:val="006B0793"/>
    <w:rsid w:val="006B11A1"/>
    <w:rsid w:val="006B192E"/>
    <w:rsid w:val="006B32A4"/>
    <w:rsid w:val="006B3538"/>
    <w:rsid w:val="006B406B"/>
    <w:rsid w:val="006B55B8"/>
    <w:rsid w:val="006B6C99"/>
    <w:rsid w:val="006B6DA8"/>
    <w:rsid w:val="006B719E"/>
    <w:rsid w:val="006C005F"/>
    <w:rsid w:val="006C0430"/>
    <w:rsid w:val="006C19D8"/>
    <w:rsid w:val="006C22A0"/>
    <w:rsid w:val="006C303C"/>
    <w:rsid w:val="006C4F6D"/>
    <w:rsid w:val="006C5ADB"/>
    <w:rsid w:val="006C63CD"/>
    <w:rsid w:val="006C6C70"/>
    <w:rsid w:val="006C6CE1"/>
    <w:rsid w:val="006D2A1F"/>
    <w:rsid w:val="006D51FC"/>
    <w:rsid w:val="006D55F0"/>
    <w:rsid w:val="006E06E6"/>
    <w:rsid w:val="006E12AB"/>
    <w:rsid w:val="006E1CDF"/>
    <w:rsid w:val="006E1CF0"/>
    <w:rsid w:val="006E1EAF"/>
    <w:rsid w:val="006E2F82"/>
    <w:rsid w:val="006E323D"/>
    <w:rsid w:val="006E3667"/>
    <w:rsid w:val="006E3744"/>
    <w:rsid w:val="006E3746"/>
    <w:rsid w:val="006E38E7"/>
    <w:rsid w:val="006E38F1"/>
    <w:rsid w:val="006E399F"/>
    <w:rsid w:val="006E3E8A"/>
    <w:rsid w:val="006E421C"/>
    <w:rsid w:val="006E47B2"/>
    <w:rsid w:val="006E52E0"/>
    <w:rsid w:val="006E552A"/>
    <w:rsid w:val="006E5631"/>
    <w:rsid w:val="006E63A2"/>
    <w:rsid w:val="006E6655"/>
    <w:rsid w:val="006E6680"/>
    <w:rsid w:val="006E6F54"/>
    <w:rsid w:val="006E7015"/>
    <w:rsid w:val="006E778A"/>
    <w:rsid w:val="006F065A"/>
    <w:rsid w:val="006F0875"/>
    <w:rsid w:val="006F0A9C"/>
    <w:rsid w:val="006F0CC3"/>
    <w:rsid w:val="006F37F8"/>
    <w:rsid w:val="006F580C"/>
    <w:rsid w:val="006F5F6D"/>
    <w:rsid w:val="006F6166"/>
    <w:rsid w:val="006F6F00"/>
    <w:rsid w:val="006F7F0E"/>
    <w:rsid w:val="006F7FF1"/>
    <w:rsid w:val="007003CF"/>
    <w:rsid w:val="0070045F"/>
    <w:rsid w:val="0070078B"/>
    <w:rsid w:val="0070131D"/>
    <w:rsid w:val="00701E80"/>
    <w:rsid w:val="00703923"/>
    <w:rsid w:val="00703F75"/>
    <w:rsid w:val="007052E0"/>
    <w:rsid w:val="00705B3D"/>
    <w:rsid w:val="00706069"/>
    <w:rsid w:val="007060F9"/>
    <w:rsid w:val="0070784B"/>
    <w:rsid w:val="00707BC3"/>
    <w:rsid w:val="00710965"/>
    <w:rsid w:val="007109C1"/>
    <w:rsid w:val="00711101"/>
    <w:rsid w:val="007111F0"/>
    <w:rsid w:val="007118C8"/>
    <w:rsid w:val="00712214"/>
    <w:rsid w:val="00712923"/>
    <w:rsid w:val="007131BD"/>
    <w:rsid w:val="00713AC7"/>
    <w:rsid w:val="00713B89"/>
    <w:rsid w:val="0071473A"/>
    <w:rsid w:val="00715582"/>
    <w:rsid w:val="00715616"/>
    <w:rsid w:val="00715DAD"/>
    <w:rsid w:val="00716B67"/>
    <w:rsid w:val="00716D79"/>
    <w:rsid w:val="00717761"/>
    <w:rsid w:val="0072018B"/>
    <w:rsid w:val="007206FB"/>
    <w:rsid w:val="007208B8"/>
    <w:rsid w:val="00722A9E"/>
    <w:rsid w:val="00723780"/>
    <w:rsid w:val="00725793"/>
    <w:rsid w:val="00726CB3"/>
    <w:rsid w:val="00727043"/>
    <w:rsid w:val="00730D35"/>
    <w:rsid w:val="007310C6"/>
    <w:rsid w:val="00732C52"/>
    <w:rsid w:val="007330D8"/>
    <w:rsid w:val="00733419"/>
    <w:rsid w:val="00733454"/>
    <w:rsid w:val="007342C9"/>
    <w:rsid w:val="00734C3C"/>
    <w:rsid w:val="0073536E"/>
    <w:rsid w:val="0073761B"/>
    <w:rsid w:val="00737D63"/>
    <w:rsid w:val="00740963"/>
    <w:rsid w:val="00740BE9"/>
    <w:rsid w:val="00740FF0"/>
    <w:rsid w:val="00741293"/>
    <w:rsid w:val="007414B2"/>
    <w:rsid w:val="00742494"/>
    <w:rsid w:val="00742E13"/>
    <w:rsid w:val="00745C10"/>
    <w:rsid w:val="00746E62"/>
    <w:rsid w:val="00750181"/>
    <w:rsid w:val="0075041F"/>
    <w:rsid w:val="00750556"/>
    <w:rsid w:val="00750BCD"/>
    <w:rsid w:val="00752DE9"/>
    <w:rsid w:val="00752E06"/>
    <w:rsid w:val="007555F1"/>
    <w:rsid w:val="00755C0D"/>
    <w:rsid w:val="00755D19"/>
    <w:rsid w:val="00756D7B"/>
    <w:rsid w:val="00757CF9"/>
    <w:rsid w:val="00760201"/>
    <w:rsid w:val="0076176F"/>
    <w:rsid w:val="00761FB0"/>
    <w:rsid w:val="00762822"/>
    <w:rsid w:val="00762B01"/>
    <w:rsid w:val="0076303B"/>
    <w:rsid w:val="00763DDD"/>
    <w:rsid w:val="0076419C"/>
    <w:rsid w:val="00764D8E"/>
    <w:rsid w:val="007662A4"/>
    <w:rsid w:val="0076677A"/>
    <w:rsid w:val="00766B8B"/>
    <w:rsid w:val="00766CB8"/>
    <w:rsid w:val="00767043"/>
    <w:rsid w:val="007672B4"/>
    <w:rsid w:val="007701ED"/>
    <w:rsid w:val="00770352"/>
    <w:rsid w:val="00770973"/>
    <w:rsid w:val="00770A5D"/>
    <w:rsid w:val="0077163C"/>
    <w:rsid w:val="00771D64"/>
    <w:rsid w:val="007723EF"/>
    <w:rsid w:val="007726AC"/>
    <w:rsid w:val="00775272"/>
    <w:rsid w:val="007755C9"/>
    <w:rsid w:val="00775725"/>
    <w:rsid w:val="007758F8"/>
    <w:rsid w:val="00776634"/>
    <w:rsid w:val="007768AF"/>
    <w:rsid w:val="007768BB"/>
    <w:rsid w:val="007778E4"/>
    <w:rsid w:val="0078168C"/>
    <w:rsid w:val="00781E4B"/>
    <w:rsid w:val="00781FF2"/>
    <w:rsid w:val="00783211"/>
    <w:rsid w:val="007835CF"/>
    <w:rsid w:val="00783889"/>
    <w:rsid w:val="00783D54"/>
    <w:rsid w:val="00785EBE"/>
    <w:rsid w:val="00786ED2"/>
    <w:rsid w:val="00787428"/>
    <w:rsid w:val="00787E0B"/>
    <w:rsid w:val="00790B5A"/>
    <w:rsid w:val="00791F0B"/>
    <w:rsid w:val="00792333"/>
    <w:rsid w:val="007926F6"/>
    <w:rsid w:val="00792C62"/>
    <w:rsid w:val="0079519E"/>
    <w:rsid w:val="007952AA"/>
    <w:rsid w:val="007952B3"/>
    <w:rsid w:val="007957A0"/>
    <w:rsid w:val="00795C10"/>
    <w:rsid w:val="007966FE"/>
    <w:rsid w:val="0079741A"/>
    <w:rsid w:val="0079759D"/>
    <w:rsid w:val="00797FC6"/>
    <w:rsid w:val="007A1B39"/>
    <w:rsid w:val="007A1EA2"/>
    <w:rsid w:val="007A25C6"/>
    <w:rsid w:val="007A3686"/>
    <w:rsid w:val="007A39FF"/>
    <w:rsid w:val="007A47DF"/>
    <w:rsid w:val="007A4CCE"/>
    <w:rsid w:val="007A65ED"/>
    <w:rsid w:val="007A7B32"/>
    <w:rsid w:val="007B0022"/>
    <w:rsid w:val="007B1880"/>
    <w:rsid w:val="007B2BD8"/>
    <w:rsid w:val="007B3944"/>
    <w:rsid w:val="007B3E04"/>
    <w:rsid w:val="007B417A"/>
    <w:rsid w:val="007B48A8"/>
    <w:rsid w:val="007B48D6"/>
    <w:rsid w:val="007B4AF0"/>
    <w:rsid w:val="007B4C1F"/>
    <w:rsid w:val="007B5197"/>
    <w:rsid w:val="007B52D5"/>
    <w:rsid w:val="007B590A"/>
    <w:rsid w:val="007B61C3"/>
    <w:rsid w:val="007B6489"/>
    <w:rsid w:val="007B69A7"/>
    <w:rsid w:val="007B6D53"/>
    <w:rsid w:val="007B77CA"/>
    <w:rsid w:val="007B79DC"/>
    <w:rsid w:val="007B7D5B"/>
    <w:rsid w:val="007C0746"/>
    <w:rsid w:val="007C2157"/>
    <w:rsid w:val="007C2369"/>
    <w:rsid w:val="007C2B76"/>
    <w:rsid w:val="007C37DC"/>
    <w:rsid w:val="007C3B9C"/>
    <w:rsid w:val="007C3BD5"/>
    <w:rsid w:val="007C3E27"/>
    <w:rsid w:val="007C56AB"/>
    <w:rsid w:val="007C6B28"/>
    <w:rsid w:val="007C719D"/>
    <w:rsid w:val="007C762A"/>
    <w:rsid w:val="007D026E"/>
    <w:rsid w:val="007D04F9"/>
    <w:rsid w:val="007D1913"/>
    <w:rsid w:val="007D1DD6"/>
    <w:rsid w:val="007D1E0F"/>
    <w:rsid w:val="007D247B"/>
    <w:rsid w:val="007D2B54"/>
    <w:rsid w:val="007D2EC2"/>
    <w:rsid w:val="007D3B82"/>
    <w:rsid w:val="007D4336"/>
    <w:rsid w:val="007D4475"/>
    <w:rsid w:val="007D5A5C"/>
    <w:rsid w:val="007D5B3D"/>
    <w:rsid w:val="007D6F97"/>
    <w:rsid w:val="007D7422"/>
    <w:rsid w:val="007D7D0F"/>
    <w:rsid w:val="007E03F3"/>
    <w:rsid w:val="007E23CB"/>
    <w:rsid w:val="007E23E0"/>
    <w:rsid w:val="007E2619"/>
    <w:rsid w:val="007E2F2B"/>
    <w:rsid w:val="007E3690"/>
    <w:rsid w:val="007E3724"/>
    <w:rsid w:val="007E397A"/>
    <w:rsid w:val="007E3BBB"/>
    <w:rsid w:val="007E3FFA"/>
    <w:rsid w:val="007E425E"/>
    <w:rsid w:val="007E48F8"/>
    <w:rsid w:val="007E4AB2"/>
    <w:rsid w:val="007E4DC7"/>
    <w:rsid w:val="007E5F5A"/>
    <w:rsid w:val="007E6EDB"/>
    <w:rsid w:val="007E714C"/>
    <w:rsid w:val="007E71FA"/>
    <w:rsid w:val="007E74F7"/>
    <w:rsid w:val="007F051E"/>
    <w:rsid w:val="007F2466"/>
    <w:rsid w:val="007F25CF"/>
    <w:rsid w:val="007F3058"/>
    <w:rsid w:val="007F386F"/>
    <w:rsid w:val="007F3FB2"/>
    <w:rsid w:val="007F44E0"/>
    <w:rsid w:val="007F5785"/>
    <w:rsid w:val="007F691E"/>
    <w:rsid w:val="007F72E8"/>
    <w:rsid w:val="007F7A41"/>
    <w:rsid w:val="007F7D4C"/>
    <w:rsid w:val="008009C0"/>
    <w:rsid w:val="00800A5D"/>
    <w:rsid w:val="008017BF"/>
    <w:rsid w:val="0080182E"/>
    <w:rsid w:val="0080227A"/>
    <w:rsid w:val="0080235A"/>
    <w:rsid w:val="00802D59"/>
    <w:rsid w:val="00803123"/>
    <w:rsid w:val="008034F7"/>
    <w:rsid w:val="00803593"/>
    <w:rsid w:val="00804037"/>
    <w:rsid w:val="00805AA5"/>
    <w:rsid w:val="0080620F"/>
    <w:rsid w:val="008079FA"/>
    <w:rsid w:val="00807DB5"/>
    <w:rsid w:val="008102FD"/>
    <w:rsid w:val="00810377"/>
    <w:rsid w:val="008104DD"/>
    <w:rsid w:val="00810DCC"/>
    <w:rsid w:val="00811840"/>
    <w:rsid w:val="0081189C"/>
    <w:rsid w:val="00811F6E"/>
    <w:rsid w:val="00812229"/>
    <w:rsid w:val="00812307"/>
    <w:rsid w:val="00813378"/>
    <w:rsid w:val="00813596"/>
    <w:rsid w:val="008144E6"/>
    <w:rsid w:val="00815050"/>
    <w:rsid w:val="00815AC0"/>
    <w:rsid w:val="0081634C"/>
    <w:rsid w:val="00816385"/>
    <w:rsid w:val="00816675"/>
    <w:rsid w:val="00816676"/>
    <w:rsid w:val="008167AC"/>
    <w:rsid w:val="0081721E"/>
    <w:rsid w:val="0081792D"/>
    <w:rsid w:val="0082082A"/>
    <w:rsid w:val="00820C1B"/>
    <w:rsid w:val="00822E9F"/>
    <w:rsid w:val="00823138"/>
    <w:rsid w:val="00823AEC"/>
    <w:rsid w:val="008240B0"/>
    <w:rsid w:val="00824CC7"/>
    <w:rsid w:val="00824CFF"/>
    <w:rsid w:val="00824D9A"/>
    <w:rsid w:val="00824F0C"/>
    <w:rsid w:val="00825EA4"/>
    <w:rsid w:val="00826291"/>
    <w:rsid w:val="00826497"/>
    <w:rsid w:val="00826F89"/>
    <w:rsid w:val="00827FF5"/>
    <w:rsid w:val="00831770"/>
    <w:rsid w:val="00832DBA"/>
    <w:rsid w:val="008336D3"/>
    <w:rsid w:val="00834E04"/>
    <w:rsid w:val="00835393"/>
    <w:rsid w:val="0083563D"/>
    <w:rsid w:val="00835B2B"/>
    <w:rsid w:val="00836025"/>
    <w:rsid w:val="008361C3"/>
    <w:rsid w:val="00837336"/>
    <w:rsid w:val="00840381"/>
    <w:rsid w:val="008403F8"/>
    <w:rsid w:val="00840B83"/>
    <w:rsid w:val="008411FC"/>
    <w:rsid w:val="0084141F"/>
    <w:rsid w:val="008419FD"/>
    <w:rsid w:val="00841A5A"/>
    <w:rsid w:val="0084234D"/>
    <w:rsid w:val="008432BB"/>
    <w:rsid w:val="0084337A"/>
    <w:rsid w:val="00843A39"/>
    <w:rsid w:val="008455D8"/>
    <w:rsid w:val="00846343"/>
    <w:rsid w:val="00850E53"/>
    <w:rsid w:val="0085272D"/>
    <w:rsid w:val="00852E49"/>
    <w:rsid w:val="00853793"/>
    <w:rsid w:val="00853ABA"/>
    <w:rsid w:val="00854D78"/>
    <w:rsid w:val="00854D94"/>
    <w:rsid w:val="00854F47"/>
    <w:rsid w:val="008559F2"/>
    <w:rsid w:val="0085601E"/>
    <w:rsid w:val="008562EA"/>
    <w:rsid w:val="00856AB0"/>
    <w:rsid w:val="00856E6B"/>
    <w:rsid w:val="00857115"/>
    <w:rsid w:val="00857ACA"/>
    <w:rsid w:val="0086027B"/>
    <w:rsid w:val="008615AE"/>
    <w:rsid w:val="00862399"/>
    <w:rsid w:val="00862575"/>
    <w:rsid w:val="008641CA"/>
    <w:rsid w:val="00864453"/>
    <w:rsid w:val="00865153"/>
    <w:rsid w:val="008657D9"/>
    <w:rsid w:val="0086580B"/>
    <w:rsid w:val="00866031"/>
    <w:rsid w:val="008672A2"/>
    <w:rsid w:val="00867488"/>
    <w:rsid w:val="00871032"/>
    <w:rsid w:val="00871351"/>
    <w:rsid w:val="0087177E"/>
    <w:rsid w:val="008718C7"/>
    <w:rsid w:val="00871B00"/>
    <w:rsid w:val="0087255D"/>
    <w:rsid w:val="00872BF9"/>
    <w:rsid w:val="00872FD6"/>
    <w:rsid w:val="00873734"/>
    <w:rsid w:val="00873B28"/>
    <w:rsid w:val="00875AB2"/>
    <w:rsid w:val="00875C3A"/>
    <w:rsid w:val="00875D1C"/>
    <w:rsid w:val="008763DD"/>
    <w:rsid w:val="00877171"/>
    <w:rsid w:val="0087744D"/>
    <w:rsid w:val="008774C5"/>
    <w:rsid w:val="00880F2C"/>
    <w:rsid w:val="00881055"/>
    <w:rsid w:val="00883147"/>
    <w:rsid w:val="008834BA"/>
    <w:rsid w:val="00884075"/>
    <w:rsid w:val="0088587A"/>
    <w:rsid w:val="00885F8C"/>
    <w:rsid w:val="00885FC1"/>
    <w:rsid w:val="00887B55"/>
    <w:rsid w:val="008902DD"/>
    <w:rsid w:val="008908C3"/>
    <w:rsid w:val="00891AB7"/>
    <w:rsid w:val="00892229"/>
    <w:rsid w:val="00892E03"/>
    <w:rsid w:val="008933FF"/>
    <w:rsid w:val="008943F5"/>
    <w:rsid w:val="00894EBC"/>
    <w:rsid w:val="00895390"/>
    <w:rsid w:val="008956FF"/>
    <w:rsid w:val="00896160"/>
    <w:rsid w:val="00896D4C"/>
    <w:rsid w:val="00897FEF"/>
    <w:rsid w:val="008A018B"/>
    <w:rsid w:val="008A0304"/>
    <w:rsid w:val="008A05CA"/>
    <w:rsid w:val="008A0843"/>
    <w:rsid w:val="008A0E30"/>
    <w:rsid w:val="008A10E7"/>
    <w:rsid w:val="008A1924"/>
    <w:rsid w:val="008A3140"/>
    <w:rsid w:val="008A3940"/>
    <w:rsid w:val="008A3DAE"/>
    <w:rsid w:val="008A453A"/>
    <w:rsid w:val="008A4E0B"/>
    <w:rsid w:val="008A4FBB"/>
    <w:rsid w:val="008A59A2"/>
    <w:rsid w:val="008A5B27"/>
    <w:rsid w:val="008A5D37"/>
    <w:rsid w:val="008A60E2"/>
    <w:rsid w:val="008A6724"/>
    <w:rsid w:val="008B0799"/>
    <w:rsid w:val="008B1055"/>
    <w:rsid w:val="008B10CB"/>
    <w:rsid w:val="008B539C"/>
    <w:rsid w:val="008B55EC"/>
    <w:rsid w:val="008B7C39"/>
    <w:rsid w:val="008C0016"/>
    <w:rsid w:val="008C0304"/>
    <w:rsid w:val="008C05A0"/>
    <w:rsid w:val="008C0EAC"/>
    <w:rsid w:val="008C1726"/>
    <w:rsid w:val="008C188B"/>
    <w:rsid w:val="008C1EF4"/>
    <w:rsid w:val="008C2276"/>
    <w:rsid w:val="008C2500"/>
    <w:rsid w:val="008C5CCF"/>
    <w:rsid w:val="008C6AEF"/>
    <w:rsid w:val="008C6C57"/>
    <w:rsid w:val="008C7502"/>
    <w:rsid w:val="008D2046"/>
    <w:rsid w:val="008D30FB"/>
    <w:rsid w:val="008D31B4"/>
    <w:rsid w:val="008D399A"/>
    <w:rsid w:val="008D4A24"/>
    <w:rsid w:val="008D4BC7"/>
    <w:rsid w:val="008D500C"/>
    <w:rsid w:val="008D5575"/>
    <w:rsid w:val="008D674D"/>
    <w:rsid w:val="008D6B93"/>
    <w:rsid w:val="008D70C7"/>
    <w:rsid w:val="008E07CE"/>
    <w:rsid w:val="008E1146"/>
    <w:rsid w:val="008E14B3"/>
    <w:rsid w:val="008E16DA"/>
    <w:rsid w:val="008E1ACC"/>
    <w:rsid w:val="008E1F6E"/>
    <w:rsid w:val="008E2682"/>
    <w:rsid w:val="008E2A9C"/>
    <w:rsid w:val="008E33DE"/>
    <w:rsid w:val="008E3B4D"/>
    <w:rsid w:val="008E3D7F"/>
    <w:rsid w:val="008E4406"/>
    <w:rsid w:val="008E4B37"/>
    <w:rsid w:val="008E543D"/>
    <w:rsid w:val="008E67C9"/>
    <w:rsid w:val="008E6A85"/>
    <w:rsid w:val="008E6F11"/>
    <w:rsid w:val="008E6FA2"/>
    <w:rsid w:val="008E7003"/>
    <w:rsid w:val="008E7043"/>
    <w:rsid w:val="008E7470"/>
    <w:rsid w:val="008E74D8"/>
    <w:rsid w:val="008F0B24"/>
    <w:rsid w:val="008F11C9"/>
    <w:rsid w:val="008F1DAF"/>
    <w:rsid w:val="008F2319"/>
    <w:rsid w:val="008F2AD8"/>
    <w:rsid w:val="008F2B50"/>
    <w:rsid w:val="008F39C4"/>
    <w:rsid w:val="008F3F08"/>
    <w:rsid w:val="008F4F9D"/>
    <w:rsid w:val="008F5B1A"/>
    <w:rsid w:val="008F606A"/>
    <w:rsid w:val="008F75E4"/>
    <w:rsid w:val="008F76C4"/>
    <w:rsid w:val="008F7F9B"/>
    <w:rsid w:val="0090101E"/>
    <w:rsid w:val="0090141D"/>
    <w:rsid w:val="009020E3"/>
    <w:rsid w:val="009027A7"/>
    <w:rsid w:val="00902EB7"/>
    <w:rsid w:val="009038D4"/>
    <w:rsid w:val="009043E8"/>
    <w:rsid w:val="009044E4"/>
    <w:rsid w:val="0090461D"/>
    <w:rsid w:val="00904CE2"/>
    <w:rsid w:val="00904F34"/>
    <w:rsid w:val="00904FD4"/>
    <w:rsid w:val="00905034"/>
    <w:rsid w:val="00905A68"/>
    <w:rsid w:val="00906C6A"/>
    <w:rsid w:val="0090739C"/>
    <w:rsid w:val="009077BE"/>
    <w:rsid w:val="00907F9C"/>
    <w:rsid w:val="00910923"/>
    <w:rsid w:val="00911A7B"/>
    <w:rsid w:val="00911E4B"/>
    <w:rsid w:val="009122D1"/>
    <w:rsid w:val="00913969"/>
    <w:rsid w:val="009139F5"/>
    <w:rsid w:val="0091418F"/>
    <w:rsid w:val="009143FD"/>
    <w:rsid w:val="00914721"/>
    <w:rsid w:val="00914F67"/>
    <w:rsid w:val="009150D0"/>
    <w:rsid w:val="00915848"/>
    <w:rsid w:val="009166BF"/>
    <w:rsid w:val="0091672F"/>
    <w:rsid w:val="00916A44"/>
    <w:rsid w:val="00916B3C"/>
    <w:rsid w:val="00916E8C"/>
    <w:rsid w:val="0091759E"/>
    <w:rsid w:val="00917DA5"/>
    <w:rsid w:val="00920FCC"/>
    <w:rsid w:val="009212D7"/>
    <w:rsid w:val="0092167E"/>
    <w:rsid w:val="00921C68"/>
    <w:rsid w:val="009237EC"/>
    <w:rsid w:val="0092394D"/>
    <w:rsid w:val="0092714C"/>
    <w:rsid w:val="00927662"/>
    <w:rsid w:val="00927E66"/>
    <w:rsid w:val="009300B5"/>
    <w:rsid w:val="0093155E"/>
    <w:rsid w:val="00931C8C"/>
    <w:rsid w:val="00931CF1"/>
    <w:rsid w:val="00931D1D"/>
    <w:rsid w:val="00932104"/>
    <w:rsid w:val="009325C0"/>
    <w:rsid w:val="00932B8E"/>
    <w:rsid w:val="0093500B"/>
    <w:rsid w:val="0093522D"/>
    <w:rsid w:val="00936AF1"/>
    <w:rsid w:val="00937CB1"/>
    <w:rsid w:val="00941B9F"/>
    <w:rsid w:val="00942323"/>
    <w:rsid w:val="00944282"/>
    <w:rsid w:val="009443AB"/>
    <w:rsid w:val="00944652"/>
    <w:rsid w:val="009447C3"/>
    <w:rsid w:val="009467C5"/>
    <w:rsid w:val="00946AB0"/>
    <w:rsid w:val="00947F16"/>
    <w:rsid w:val="0095060D"/>
    <w:rsid w:val="00950D71"/>
    <w:rsid w:val="009522A4"/>
    <w:rsid w:val="009534B9"/>
    <w:rsid w:val="00953C64"/>
    <w:rsid w:val="00954489"/>
    <w:rsid w:val="00954BB4"/>
    <w:rsid w:val="00955778"/>
    <w:rsid w:val="009560E2"/>
    <w:rsid w:val="0095611B"/>
    <w:rsid w:val="009561B0"/>
    <w:rsid w:val="00956BDF"/>
    <w:rsid w:val="00960139"/>
    <w:rsid w:val="009602F6"/>
    <w:rsid w:val="00960AC0"/>
    <w:rsid w:val="00960FE0"/>
    <w:rsid w:val="0096130A"/>
    <w:rsid w:val="00961F8E"/>
    <w:rsid w:val="00961F9F"/>
    <w:rsid w:val="009626C9"/>
    <w:rsid w:val="00963176"/>
    <w:rsid w:val="009633C8"/>
    <w:rsid w:val="00963BAE"/>
    <w:rsid w:val="00964AEB"/>
    <w:rsid w:val="009655AD"/>
    <w:rsid w:val="009667A0"/>
    <w:rsid w:val="00966846"/>
    <w:rsid w:val="009668DF"/>
    <w:rsid w:val="00967275"/>
    <w:rsid w:val="009706A5"/>
    <w:rsid w:val="00971A27"/>
    <w:rsid w:val="0097268B"/>
    <w:rsid w:val="00972859"/>
    <w:rsid w:val="00972E07"/>
    <w:rsid w:val="00973055"/>
    <w:rsid w:val="00973365"/>
    <w:rsid w:val="009762EF"/>
    <w:rsid w:val="00976717"/>
    <w:rsid w:val="00977FC9"/>
    <w:rsid w:val="0098149E"/>
    <w:rsid w:val="00981958"/>
    <w:rsid w:val="00982E7F"/>
    <w:rsid w:val="00984933"/>
    <w:rsid w:val="00984A8E"/>
    <w:rsid w:val="00985678"/>
    <w:rsid w:val="009859CE"/>
    <w:rsid w:val="0098608E"/>
    <w:rsid w:val="0099039D"/>
    <w:rsid w:val="0099220B"/>
    <w:rsid w:val="00992411"/>
    <w:rsid w:val="00992DCE"/>
    <w:rsid w:val="00992E13"/>
    <w:rsid w:val="00993758"/>
    <w:rsid w:val="009938DB"/>
    <w:rsid w:val="00994607"/>
    <w:rsid w:val="00994A3F"/>
    <w:rsid w:val="00995D91"/>
    <w:rsid w:val="00996324"/>
    <w:rsid w:val="0099642D"/>
    <w:rsid w:val="009969B2"/>
    <w:rsid w:val="00996E98"/>
    <w:rsid w:val="009A1A12"/>
    <w:rsid w:val="009A2F1F"/>
    <w:rsid w:val="009A3F85"/>
    <w:rsid w:val="009A4AED"/>
    <w:rsid w:val="009A533F"/>
    <w:rsid w:val="009A57B7"/>
    <w:rsid w:val="009A61DD"/>
    <w:rsid w:val="009A6A9C"/>
    <w:rsid w:val="009A6B59"/>
    <w:rsid w:val="009B0339"/>
    <w:rsid w:val="009B0B85"/>
    <w:rsid w:val="009B1573"/>
    <w:rsid w:val="009B2B65"/>
    <w:rsid w:val="009B33A9"/>
    <w:rsid w:val="009B368F"/>
    <w:rsid w:val="009B4EA2"/>
    <w:rsid w:val="009B566E"/>
    <w:rsid w:val="009B5EE1"/>
    <w:rsid w:val="009B7531"/>
    <w:rsid w:val="009C018C"/>
    <w:rsid w:val="009C01EC"/>
    <w:rsid w:val="009C0635"/>
    <w:rsid w:val="009C0E4D"/>
    <w:rsid w:val="009C1403"/>
    <w:rsid w:val="009C1D5B"/>
    <w:rsid w:val="009C1DB0"/>
    <w:rsid w:val="009C2004"/>
    <w:rsid w:val="009C3413"/>
    <w:rsid w:val="009C3770"/>
    <w:rsid w:val="009C3EFF"/>
    <w:rsid w:val="009C3FA3"/>
    <w:rsid w:val="009C423E"/>
    <w:rsid w:val="009C451B"/>
    <w:rsid w:val="009C4927"/>
    <w:rsid w:val="009C498C"/>
    <w:rsid w:val="009C4ABF"/>
    <w:rsid w:val="009C5494"/>
    <w:rsid w:val="009C54E2"/>
    <w:rsid w:val="009C5D3D"/>
    <w:rsid w:val="009C67C4"/>
    <w:rsid w:val="009C756C"/>
    <w:rsid w:val="009C7890"/>
    <w:rsid w:val="009C796C"/>
    <w:rsid w:val="009C7D76"/>
    <w:rsid w:val="009D0699"/>
    <w:rsid w:val="009D0DD8"/>
    <w:rsid w:val="009D19C6"/>
    <w:rsid w:val="009D1B90"/>
    <w:rsid w:val="009D1D29"/>
    <w:rsid w:val="009D1E29"/>
    <w:rsid w:val="009D2E2B"/>
    <w:rsid w:val="009D2F03"/>
    <w:rsid w:val="009D39D0"/>
    <w:rsid w:val="009D3BBC"/>
    <w:rsid w:val="009D4AE9"/>
    <w:rsid w:val="009D53DC"/>
    <w:rsid w:val="009D5E55"/>
    <w:rsid w:val="009D5E7D"/>
    <w:rsid w:val="009D61D4"/>
    <w:rsid w:val="009D65BA"/>
    <w:rsid w:val="009E1372"/>
    <w:rsid w:val="009E2BC5"/>
    <w:rsid w:val="009E3F5C"/>
    <w:rsid w:val="009E41B7"/>
    <w:rsid w:val="009E4579"/>
    <w:rsid w:val="009E4825"/>
    <w:rsid w:val="009E5B4A"/>
    <w:rsid w:val="009E62F5"/>
    <w:rsid w:val="009E6A37"/>
    <w:rsid w:val="009E70B6"/>
    <w:rsid w:val="009E797D"/>
    <w:rsid w:val="009F006D"/>
    <w:rsid w:val="009F049C"/>
    <w:rsid w:val="009F1754"/>
    <w:rsid w:val="009F2739"/>
    <w:rsid w:val="009F3BD4"/>
    <w:rsid w:val="009F3C9B"/>
    <w:rsid w:val="009F3F5D"/>
    <w:rsid w:val="009F5BB1"/>
    <w:rsid w:val="009F6239"/>
    <w:rsid w:val="009F6690"/>
    <w:rsid w:val="009F70D7"/>
    <w:rsid w:val="009F7FFE"/>
    <w:rsid w:val="00A00C88"/>
    <w:rsid w:val="00A0137D"/>
    <w:rsid w:val="00A01480"/>
    <w:rsid w:val="00A02D03"/>
    <w:rsid w:val="00A02DFC"/>
    <w:rsid w:val="00A02F8A"/>
    <w:rsid w:val="00A0314B"/>
    <w:rsid w:val="00A03A5B"/>
    <w:rsid w:val="00A04820"/>
    <w:rsid w:val="00A055C5"/>
    <w:rsid w:val="00A05FF8"/>
    <w:rsid w:val="00A0626F"/>
    <w:rsid w:val="00A065FF"/>
    <w:rsid w:val="00A104D0"/>
    <w:rsid w:val="00A1095C"/>
    <w:rsid w:val="00A11208"/>
    <w:rsid w:val="00A11E86"/>
    <w:rsid w:val="00A12457"/>
    <w:rsid w:val="00A12D02"/>
    <w:rsid w:val="00A135CA"/>
    <w:rsid w:val="00A150BF"/>
    <w:rsid w:val="00A16606"/>
    <w:rsid w:val="00A16EA5"/>
    <w:rsid w:val="00A1730F"/>
    <w:rsid w:val="00A2009B"/>
    <w:rsid w:val="00A2031E"/>
    <w:rsid w:val="00A205ED"/>
    <w:rsid w:val="00A208AA"/>
    <w:rsid w:val="00A20EB7"/>
    <w:rsid w:val="00A21CD5"/>
    <w:rsid w:val="00A22AFD"/>
    <w:rsid w:val="00A22C94"/>
    <w:rsid w:val="00A24FC6"/>
    <w:rsid w:val="00A25D0C"/>
    <w:rsid w:val="00A25D60"/>
    <w:rsid w:val="00A27670"/>
    <w:rsid w:val="00A27D19"/>
    <w:rsid w:val="00A27FBC"/>
    <w:rsid w:val="00A30F3E"/>
    <w:rsid w:val="00A31B27"/>
    <w:rsid w:val="00A32A87"/>
    <w:rsid w:val="00A32F23"/>
    <w:rsid w:val="00A354FD"/>
    <w:rsid w:val="00A3562B"/>
    <w:rsid w:val="00A3569B"/>
    <w:rsid w:val="00A3638F"/>
    <w:rsid w:val="00A37273"/>
    <w:rsid w:val="00A40438"/>
    <w:rsid w:val="00A40BB0"/>
    <w:rsid w:val="00A4149C"/>
    <w:rsid w:val="00A41BB5"/>
    <w:rsid w:val="00A42948"/>
    <w:rsid w:val="00A429B3"/>
    <w:rsid w:val="00A440D9"/>
    <w:rsid w:val="00A44A1F"/>
    <w:rsid w:val="00A44A33"/>
    <w:rsid w:val="00A45089"/>
    <w:rsid w:val="00A455CB"/>
    <w:rsid w:val="00A462BC"/>
    <w:rsid w:val="00A46AD9"/>
    <w:rsid w:val="00A46B0F"/>
    <w:rsid w:val="00A46BB2"/>
    <w:rsid w:val="00A5028D"/>
    <w:rsid w:val="00A50A57"/>
    <w:rsid w:val="00A5160A"/>
    <w:rsid w:val="00A51DAD"/>
    <w:rsid w:val="00A531CC"/>
    <w:rsid w:val="00A53E4A"/>
    <w:rsid w:val="00A543F2"/>
    <w:rsid w:val="00A549FC"/>
    <w:rsid w:val="00A57C56"/>
    <w:rsid w:val="00A60680"/>
    <w:rsid w:val="00A6172E"/>
    <w:rsid w:val="00A63298"/>
    <w:rsid w:val="00A63CA5"/>
    <w:rsid w:val="00A64109"/>
    <w:rsid w:val="00A647E5"/>
    <w:rsid w:val="00A66290"/>
    <w:rsid w:val="00A669BE"/>
    <w:rsid w:val="00A6760A"/>
    <w:rsid w:val="00A67618"/>
    <w:rsid w:val="00A7137A"/>
    <w:rsid w:val="00A71B51"/>
    <w:rsid w:val="00A71BB8"/>
    <w:rsid w:val="00A72F7B"/>
    <w:rsid w:val="00A73C54"/>
    <w:rsid w:val="00A73D2B"/>
    <w:rsid w:val="00A76E8B"/>
    <w:rsid w:val="00A77B16"/>
    <w:rsid w:val="00A80D25"/>
    <w:rsid w:val="00A8124D"/>
    <w:rsid w:val="00A82002"/>
    <w:rsid w:val="00A82075"/>
    <w:rsid w:val="00A83EF4"/>
    <w:rsid w:val="00A849C2"/>
    <w:rsid w:val="00A84ED7"/>
    <w:rsid w:val="00A8569D"/>
    <w:rsid w:val="00A86AF2"/>
    <w:rsid w:val="00A86EED"/>
    <w:rsid w:val="00A87266"/>
    <w:rsid w:val="00A872E3"/>
    <w:rsid w:val="00A8783A"/>
    <w:rsid w:val="00A9081A"/>
    <w:rsid w:val="00A912B4"/>
    <w:rsid w:val="00A91352"/>
    <w:rsid w:val="00A92D73"/>
    <w:rsid w:val="00A936F9"/>
    <w:rsid w:val="00A9388C"/>
    <w:rsid w:val="00A960AF"/>
    <w:rsid w:val="00A972CA"/>
    <w:rsid w:val="00A973F1"/>
    <w:rsid w:val="00A97996"/>
    <w:rsid w:val="00AA019E"/>
    <w:rsid w:val="00AA2B4A"/>
    <w:rsid w:val="00AA37BB"/>
    <w:rsid w:val="00AA41A1"/>
    <w:rsid w:val="00AA43B9"/>
    <w:rsid w:val="00AA53D5"/>
    <w:rsid w:val="00AA5808"/>
    <w:rsid w:val="00AA61A5"/>
    <w:rsid w:val="00AA6593"/>
    <w:rsid w:val="00AB0D5C"/>
    <w:rsid w:val="00AB34AE"/>
    <w:rsid w:val="00AB416E"/>
    <w:rsid w:val="00AB4EAC"/>
    <w:rsid w:val="00AB57F7"/>
    <w:rsid w:val="00AB5B95"/>
    <w:rsid w:val="00AB64F9"/>
    <w:rsid w:val="00AB66D9"/>
    <w:rsid w:val="00AB6C90"/>
    <w:rsid w:val="00AB6E93"/>
    <w:rsid w:val="00AB7A21"/>
    <w:rsid w:val="00AB7FDC"/>
    <w:rsid w:val="00AC08DD"/>
    <w:rsid w:val="00AC1998"/>
    <w:rsid w:val="00AC29B8"/>
    <w:rsid w:val="00AC2A85"/>
    <w:rsid w:val="00AC4FF9"/>
    <w:rsid w:val="00AC51C5"/>
    <w:rsid w:val="00AC6BF3"/>
    <w:rsid w:val="00AC705D"/>
    <w:rsid w:val="00AC768D"/>
    <w:rsid w:val="00AC7BF2"/>
    <w:rsid w:val="00AD0E2E"/>
    <w:rsid w:val="00AD13E4"/>
    <w:rsid w:val="00AD182D"/>
    <w:rsid w:val="00AD2E0E"/>
    <w:rsid w:val="00AD4442"/>
    <w:rsid w:val="00AD4862"/>
    <w:rsid w:val="00AD56E2"/>
    <w:rsid w:val="00AD5A84"/>
    <w:rsid w:val="00AD6010"/>
    <w:rsid w:val="00AD62D6"/>
    <w:rsid w:val="00AE0294"/>
    <w:rsid w:val="00AE0634"/>
    <w:rsid w:val="00AE0685"/>
    <w:rsid w:val="00AE0971"/>
    <w:rsid w:val="00AE1E42"/>
    <w:rsid w:val="00AE3619"/>
    <w:rsid w:val="00AE3D95"/>
    <w:rsid w:val="00AE3F9A"/>
    <w:rsid w:val="00AE4B7D"/>
    <w:rsid w:val="00AE5A2E"/>
    <w:rsid w:val="00AE6036"/>
    <w:rsid w:val="00AE6DB1"/>
    <w:rsid w:val="00AE715E"/>
    <w:rsid w:val="00AE788A"/>
    <w:rsid w:val="00AF154B"/>
    <w:rsid w:val="00AF19EE"/>
    <w:rsid w:val="00AF26B7"/>
    <w:rsid w:val="00AF39D1"/>
    <w:rsid w:val="00AF5B47"/>
    <w:rsid w:val="00AF644E"/>
    <w:rsid w:val="00AF6825"/>
    <w:rsid w:val="00AF7BFC"/>
    <w:rsid w:val="00B0064A"/>
    <w:rsid w:val="00B0083B"/>
    <w:rsid w:val="00B00FC1"/>
    <w:rsid w:val="00B014C9"/>
    <w:rsid w:val="00B01514"/>
    <w:rsid w:val="00B0191A"/>
    <w:rsid w:val="00B0240B"/>
    <w:rsid w:val="00B02907"/>
    <w:rsid w:val="00B02AA2"/>
    <w:rsid w:val="00B02E2D"/>
    <w:rsid w:val="00B04FA3"/>
    <w:rsid w:val="00B0524C"/>
    <w:rsid w:val="00B052ED"/>
    <w:rsid w:val="00B05FD7"/>
    <w:rsid w:val="00B06388"/>
    <w:rsid w:val="00B06634"/>
    <w:rsid w:val="00B06C80"/>
    <w:rsid w:val="00B075C2"/>
    <w:rsid w:val="00B1002E"/>
    <w:rsid w:val="00B1314B"/>
    <w:rsid w:val="00B13371"/>
    <w:rsid w:val="00B1340E"/>
    <w:rsid w:val="00B13BD8"/>
    <w:rsid w:val="00B13ECA"/>
    <w:rsid w:val="00B144E2"/>
    <w:rsid w:val="00B1478E"/>
    <w:rsid w:val="00B152BD"/>
    <w:rsid w:val="00B16DBF"/>
    <w:rsid w:val="00B173AA"/>
    <w:rsid w:val="00B17418"/>
    <w:rsid w:val="00B1775A"/>
    <w:rsid w:val="00B17D30"/>
    <w:rsid w:val="00B222DE"/>
    <w:rsid w:val="00B224A7"/>
    <w:rsid w:val="00B227DE"/>
    <w:rsid w:val="00B250AB"/>
    <w:rsid w:val="00B253E4"/>
    <w:rsid w:val="00B27AD7"/>
    <w:rsid w:val="00B30C7D"/>
    <w:rsid w:val="00B310C7"/>
    <w:rsid w:val="00B32951"/>
    <w:rsid w:val="00B32A12"/>
    <w:rsid w:val="00B3337E"/>
    <w:rsid w:val="00B33949"/>
    <w:rsid w:val="00B33C0A"/>
    <w:rsid w:val="00B34147"/>
    <w:rsid w:val="00B341D0"/>
    <w:rsid w:val="00B35BCC"/>
    <w:rsid w:val="00B35CF7"/>
    <w:rsid w:val="00B36690"/>
    <w:rsid w:val="00B401B5"/>
    <w:rsid w:val="00B40DF5"/>
    <w:rsid w:val="00B40F22"/>
    <w:rsid w:val="00B42665"/>
    <w:rsid w:val="00B431DB"/>
    <w:rsid w:val="00B4355C"/>
    <w:rsid w:val="00B437FE"/>
    <w:rsid w:val="00B43F58"/>
    <w:rsid w:val="00B46D32"/>
    <w:rsid w:val="00B47572"/>
    <w:rsid w:val="00B475A8"/>
    <w:rsid w:val="00B47992"/>
    <w:rsid w:val="00B507B5"/>
    <w:rsid w:val="00B51407"/>
    <w:rsid w:val="00B52231"/>
    <w:rsid w:val="00B52A7D"/>
    <w:rsid w:val="00B53139"/>
    <w:rsid w:val="00B549C1"/>
    <w:rsid w:val="00B55238"/>
    <w:rsid w:val="00B558B3"/>
    <w:rsid w:val="00B55CB1"/>
    <w:rsid w:val="00B56188"/>
    <w:rsid w:val="00B564C0"/>
    <w:rsid w:val="00B566BB"/>
    <w:rsid w:val="00B57C6A"/>
    <w:rsid w:val="00B57D47"/>
    <w:rsid w:val="00B60518"/>
    <w:rsid w:val="00B605CD"/>
    <w:rsid w:val="00B61191"/>
    <w:rsid w:val="00B61313"/>
    <w:rsid w:val="00B62241"/>
    <w:rsid w:val="00B634B3"/>
    <w:rsid w:val="00B64C60"/>
    <w:rsid w:val="00B64DCC"/>
    <w:rsid w:val="00B64E58"/>
    <w:rsid w:val="00B65D87"/>
    <w:rsid w:val="00B6752E"/>
    <w:rsid w:val="00B67B1A"/>
    <w:rsid w:val="00B67EF2"/>
    <w:rsid w:val="00B70549"/>
    <w:rsid w:val="00B7133F"/>
    <w:rsid w:val="00B71703"/>
    <w:rsid w:val="00B72830"/>
    <w:rsid w:val="00B72F3C"/>
    <w:rsid w:val="00B73765"/>
    <w:rsid w:val="00B751B1"/>
    <w:rsid w:val="00B76F82"/>
    <w:rsid w:val="00B808ED"/>
    <w:rsid w:val="00B81A11"/>
    <w:rsid w:val="00B81E6E"/>
    <w:rsid w:val="00B83C6D"/>
    <w:rsid w:val="00B840C8"/>
    <w:rsid w:val="00B84111"/>
    <w:rsid w:val="00B8540E"/>
    <w:rsid w:val="00B86348"/>
    <w:rsid w:val="00B87C02"/>
    <w:rsid w:val="00B90B35"/>
    <w:rsid w:val="00B90ED3"/>
    <w:rsid w:val="00B919F5"/>
    <w:rsid w:val="00B92692"/>
    <w:rsid w:val="00B92E6F"/>
    <w:rsid w:val="00B939B5"/>
    <w:rsid w:val="00B93A58"/>
    <w:rsid w:val="00B9469B"/>
    <w:rsid w:val="00B97A88"/>
    <w:rsid w:val="00BA0054"/>
    <w:rsid w:val="00BA024B"/>
    <w:rsid w:val="00BA0B69"/>
    <w:rsid w:val="00BA0E79"/>
    <w:rsid w:val="00BA10A6"/>
    <w:rsid w:val="00BA1363"/>
    <w:rsid w:val="00BA19C5"/>
    <w:rsid w:val="00BA1E69"/>
    <w:rsid w:val="00BA1FB0"/>
    <w:rsid w:val="00BA2BDF"/>
    <w:rsid w:val="00BA3A42"/>
    <w:rsid w:val="00BA588D"/>
    <w:rsid w:val="00BA59C0"/>
    <w:rsid w:val="00BA6101"/>
    <w:rsid w:val="00BA6981"/>
    <w:rsid w:val="00BA7BE7"/>
    <w:rsid w:val="00BA7F3F"/>
    <w:rsid w:val="00BB0BA2"/>
    <w:rsid w:val="00BB0DFF"/>
    <w:rsid w:val="00BB1BA1"/>
    <w:rsid w:val="00BB3A51"/>
    <w:rsid w:val="00BB4A5D"/>
    <w:rsid w:val="00BB5A4B"/>
    <w:rsid w:val="00BB5B5E"/>
    <w:rsid w:val="00BB63CE"/>
    <w:rsid w:val="00BB697E"/>
    <w:rsid w:val="00BB709F"/>
    <w:rsid w:val="00BB72EF"/>
    <w:rsid w:val="00BB760D"/>
    <w:rsid w:val="00BC056C"/>
    <w:rsid w:val="00BC0CF8"/>
    <w:rsid w:val="00BC1634"/>
    <w:rsid w:val="00BC1F37"/>
    <w:rsid w:val="00BC279E"/>
    <w:rsid w:val="00BC4080"/>
    <w:rsid w:val="00BC43CF"/>
    <w:rsid w:val="00BC49DB"/>
    <w:rsid w:val="00BC550E"/>
    <w:rsid w:val="00BC5798"/>
    <w:rsid w:val="00BC6DED"/>
    <w:rsid w:val="00BC6F54"/>
    <w:rsid w:val="00BC6F8B"/>
    <w:rsid w:val="00BC7389"/>
    <w:rsid w:val="00BD20F6"/>
    <w:rsid w:val="00BD24C3"/>
    <w:rsid w:val="00BD2A00"/>
    <w:rsid w:val="00BD2CC3"/>
    <w:rsid w:val="00BD323A"/>
    <w:rsid w:val="00BD52BF"/>
    <w:rsid w:val="00BD6802"/>
    <w:rsid w:val="00BD72E8"/>
    <w:rsid w:val="00BD786F"/>
    <w:rsid w:val="00BD7ED7"/>
    <w:rsid w:val="00BD7F77"/>
    <w:rsid w:val="00BE0717"/>
    <w:rsid w:val="00BE0B11"/>
    <w:rsid w:val="00BE127A"/>
    <w:rsid w:val="00BE1889"/>
    <w:rsid w:val="00BE4F7B"/>
    <w:rsid w:val="00BE5610"/>
    <w:rsid w:val="00BE5A80"/>
    <w:rsid w:val="00BE75FC"/>
    <w:rsid w:val="00BF306E"/>
    <w:rsid w:val="00BF373A"/>
    <w:rsid w:val="00BF395B"/>
    <w:rsid w:val="00BF39F2"/>
    <w:rsid w:val="00BF53AD"/>
    <w:rsid w:val="00BF54D8"/>
    <w:rsid w:val="00BF58AC"/>
    <w:rsid w:val="00BF5933"/>
    <w:rsid w:val="00BF6210"/>
    <w:rsid w:val="00BF62A7"/>
    <w:rsid w:val="00BF6AE7"/>
    <w:rsid w:val="00BF6BCA"/>
    <w:rsid w:val="00BF73EB"/>
    <w:rsid w:val="00BF79BC"/>
    <w:rsid w:val="00C005EF"/>
    <w:rsid w:val="00C00B8B"/>
    <w:rsid w:val="00C0159F"/>
    <w:rsid w:val="00C015E1"/>
    <w:rsid w:val="00C02379"/>
    <w:rsid w:val="00C027EA"/>
    <w:rsid w:val="00C04FA4"/>
    <w:rsid w:val="00C058FA"/>
    <w:rsid w:val="00C05EB0"/>
    <w:rsid w:val="00C06BFA"/>
    <w:rsid w:val="00C0789C"/>
    <w:rsid w:val="00C07F06"/>
    <w:rsid w:val="00C07FD9"/>
    <w:rsid w:val="00C10001"/>
    <w:rsid w:val="00C1022B"/>
    <w:rsid w:val="00C10286"/>
    <w:rsid w:val="00C10297"/>
    <w:rsid w:val="00C10EE0"/>
    <w:rsid w:val="00C12D88"/>
    <w:rsid w:val="00C13AFB"/>
    <w:rsid w:val="00C13ED4"/>
    <w:rsid w:val="00C1406D"/>
    <w:rsid w:val="00C1427A"/>
    <w:rsid w:val="00C14B3E"/>
    <w:rsid w:val="00C1599A"/>
    <w:rsid w:val="00C16E16"/>
    <w:rsid w:val="00C171AE"/>
    <w:rsid w:val="00C176D7"/>
    <w:rsid w:val="00C20B0A"/>
    <w:rsid w:val="00C20C12"/>
    <w:rsid w:val="00C214A8"/>
    <w:rsid w:val="00C2218C"/>
    <w:rsid w:val="00C228B6"/>
    <w:rsid w:val="00C22DC6"/>
    <w:rsid w:val="00C23602"/>
    <w:rsid w:val="00C23C8F"/>
    <w:rsid w:val="00C23CA9"/>
    <w:rsid w:val="00C23DDD"/>
    <w:rsid w:val="00C23F05"/>
    <w:rsid w:val="00C23F7C"/>
    <w:rsid w:val="00C242F4"/>
    <w:rsid w:val="00C242F5"/>
    <w:rsid w:val="00C2556D"/>
    <w:rsid w:val="00C269A2"/>
    <w:rsid w:val="00C26CDF"/>
    <w:rsid w:val="00C26D8C"/>
    <w:rsid w:val="00C2701F"/>
    <w:rsid w:val="00C276FC"/>
    <w:rsid w:val="00C27834"/>
    <w:rsid w:val="00C27AD3"/>
    <w:rsid w:val="00C27DCB"/>
    <w:rsid w:val="00C30013"/>
    <w:rsid w:val="00C30E4A"/>
    <w:rsid w:val="00C325BF"/>
    <w:rsid w:val="00C32B78"/>
    <w:rsid w:val="00C33049"/>
    <w:rsid w:val="00C33543"/>
    <w:rsid w:val="00C33C18"/>
    <w:rsid w:val="00C3585E"/>
    <w:rsid w:val="00C362CA"/>
    <w:rsid w:val="00C36510"/>
    <w:rsid w:val="00C36AAD"/>
    <w:rsid w:val="00C36C8D"/>
    <w:rsid w:val="00C37070"/>
    <w:rsid w:val="00C375B6"/>
    <w:rsid w:val="00C40BE7"/>
    <w:rsid w:val="00C4147A"/>
    <w:rsid w:val="00C41EAE"/>
    <w:rsid w:val="00C43523"/>
    <w:rsid w:val="00C437C2"/>
    <w:rsid w:val="00C44372"/>
    <w:rsid w:val="00C45CDC"/>
    <w:rsid w:val="00C45DB6"/>
    <w:rsid w:val="00C4670A"/>
    <w:rsid w:val="00C47021"/>
    <w:rsid w:val="00C5003D"/>
    <w:rsid w:val="00C51950"/>
    <w:rsid w:val="00C521B1"/>
    <w:rsid w:val="00C537DC"/>
    <w:rsid w:val="00C54315"/>
    <w:rsid w:val="00C54F52"/>
    <w:rsid w:val="00C553AF"/>
    <w:rsid w:val="00C606C4"/>
    <w:rsid w:val="00C6188F"/>
    <w:rsid w:val="00C619F1"/>
    <w:rsid w:val="00C62115"/>
    <w:rsid w:val="00C639DE"/>
    <w:rsid w:val="00C639E4"/>
    <w:rsid w:val="00C63A80"/>
    <w:rsid w:val="00C63ED3"/>
    <w:rsid w:val="00C63F7C"/>
    <w:rsid w:val="00C64913"/>
    <w:rsid w:val="00C64CDF"/>
    <w:rsid w:val="00C65640"/>
    <w:rsid w:val="00C65B63"/>
    <w:rsid w:val="00C65C5B"/>
    <w:rsid w:val="00C6796D"/>
    <w:rsid w:val="00C67C23"/>
    <w:rsid w:val="00C70EF3"/>
    <w:rsid w:val="00C72783"/>
    <w:rsid w:val="00C7356B"/>
    <w:rsid w:val="00C736A2"/>
    <w:rsid w:val="00C749B0"/>
    <w:rsid w:val="00C770C7"/>
    <w:rsid w:val="00C77617"/>
    <w:rsid w:val="00C7781D"/>
    <w:rsid w:val="00C8196E"/>
    <w:rsid w:val="00C819ED"/>
    <w:rsid w:val="00C83D65"/>
    <w:rsid w:val="00C842B4"/>
    <w:rsid w:val="00C843D7"/>
    <w:rsid w:val="00C86B0C"/>
    <w:rsid w:val="00C86B6F"/>
    <w:rsid w:val="00C908AA"/>
    <w:rsid w:val="00C90C4D"/>
    <w:rsid w:val="00C9195D"/>
    <w:rsid w:val="00C921AE"/>
    <w:rsid w:val="00C9227F"/>
    <w:rsid w:val="00C92673"/>
    <w:rsid w:val="00C92DE4"/>
    <w:rsid w:val="00C94703"/>
    <w:rsid w:val="00C9684B"/>
    <w:rsid w:val="00C9730E"/>
    <w:rsid w:val="00C97ACF"/>
    <w:rsid w:val="00CA1CE9"/>
    <w:rsid w:val="00CA1E00"/>
    <w:rsid w:val="00CA2015"/>
    <w:rsid w:val="00CA2A00"/>
    <w:rsid w:val="00CA2F2F"/>
    <w:rsid w:val="00CA344F"/>
    <w:rsid w:val="00CA3AB5"/>
    <w:rsid w:val="00CA438F"/>
    <w:rsid w:val="00CA4F68"/>
    <w:rsid w:val="00CA5063"/>
    <w:rsid w:val="00CA668E"/>
    <w:rsid w:val="00CA69F7"/>
    <w:rsid w:val="00CA6F57"/>
    <w:rsid w:val="00CB1A5B"/>
    <w:rsid w:val="00CB2E01"/>
    <w:rsid w:val="00CB3C38"/>
    <w:rsid w:val="00CB3D1C"/>
    <w:rsid w:val="00CB3ECB"/>
    <w:rsid w:val="00CB4E77"/>
    <w:rsid w:val="00CB5076"/>
    <w:rsid w:val="00CB5C48"/>
    <w:rsid w:val="00CB7479"/>
    <w:rsid w:val="00CB7D0F"/>
    <w:rsid w:val="00CB7F1C"/>
    <w:rsid w:val="00CC0892"/>
    <w:rsid w:val="00CC13C1"/>
    <w:rsid w:val="00CC13F7"/>
    <w:rsid w:val="00CC141B"/>
    <w:rsid w:val="00CC188B"/>
    <w:rsid w:val="00CC238D"/>
    <w:rsid w:val="00CC270A"/>
    <w:rsid w:val="00CC36EA"/>
    <w:rsid w:val="00CC50AB"/>
    <w:rsid w:val="00CC5798"/>
    <w:rsid w:val="00CC6631"/>
    <w:rsid w:val="00CC67B5"/>
    <w:rsid w:val="00CC6C69"/>
    <w:rsid w:val="00CC6DB6"/>
    <w:rsid w:val="00CC71A5"/>
    <w:rsid w:val="00CC7253"/>
    <w:rsid w:val="00CD0FC0"/>
    <w:rsid w:val="00CD0FDA"/>
    <w:rsid w:val="00CD14DD"/>
    <w:rsid w:val="00CD17D0"/>
    <w:rsid w:val="00CD1A57"/>
    <w:rsid w:val="00CD1ED8"/>
    <w:rsid w:val="00CD20A3"/>
    <w:rsid w:val="00CD28DA"/>
    <w:rsid w:val="00CD2FEF"/>
    <w:rsid w:val="00CD3537"/>
    <w:rsid w:val="00CD3BB5"/>
    <w:rsid w:val="00CD4365"/>
    <w:rsid w:val="00CD43E5"/>
    <w:rsid w:val="00CD4A7C"/>
    <w:rsid w:val="00CD527E"/>
    <w:rsid w:val="00CD555B"/>
    <w:rsid w:val="00CD618B"/>
    <w:rsid w:val="00CD63D2"/>
    <w:rsid w:val="00CD6B5B"/>
    <w:rsid w:val="00CD72E0"/>
    <w:rsid w:val="00CE136F"/>
    <w:rsid w:val="00CE1661"/>
    <w:rsid w:val="00CE181B"/>
    <w:rsid w:val="00CE1F00"/>
    <w:rsid w:val="00CE3473"/>
    <w:rsid w:val="00CE36FC"/>
    <w:rsid w:val="00CE42EB"/>
    <w:rsid w:val="00CE456B"/>
    <w:rsid w:val="00CE5294"/>
    <w:rsid w:val="00CE5CE0"/>
    <w:rsid w:val="00CE6227"/>
    <w:rsid w:val="00CE62AB"/>
    <w:rsid w:val="00CE7015"/>
    <w:rsid w:val="00CE7F43"/>
    <w:rsid w:val="00CF0090"/>
    <w:rsid w:val="00CF1224"/>
    <w:rsid w:val="00CF20F0"/>
    <w:rsid w:val="00CF46B4"/>
    <w:rsid w:val="00CF4C7F"/>
    <w:rsid w:val="00CF4F7A"/>
    <w:rsid w:val="00CF6BD9"/>
    <w:rsid w:val="00CF71C8"/>
    <w:rsid w:val="00CF750B"/>
    <w:rsid w:val="00CF7635"/>
    <w:rsid w:val="00CF7D38"/>
    <w:rsid w:val="00D024C7"/>
    <w:rsid w:val="00D03BC7"/>
    <w:rsid w:val="00D0463D"/>
    <w:rsid w:val="00D0521E"/>
    <w:rsid w:val="00D0562B"/>
    <w:rsid w:val="00D06439"/>
    <w:rsid w:val="00D07D01"/>
    <w:rsid w:val="00D11F3D"/>
    <w:rsid w:val="00D1220B"/>
    <w:rsid w:val="00D12E27"/>
    <w:rsid w:val="00D13069"/>
    <w:rsid w:val="00D13F86"/>
    <w:rsid w:val="00D14628"/>
    <w:rsid w:val="00D14808"/>
    <w:rsid w:val="00D148BC"/>
    <w:rsid w:val="00D16764"/>
    <w:rsid w:val="00D1709D"/>
    <w:rsid w:val="00D173BA"/>
    <w:rsid w:val="00D17413"/>
    <w:rsid w:val="00D17509"/>
    <w:rsid w:val="00D176EA"/>
    <w:rsid w:val="00D17966"/>
    <w:rsid w:val="00D2037B"/>
    <w:rsid w:val="00D209E2"/>
    <w:rsid w:val="00D20E91"/>
    <w:rsid w:val="00D21360"/>
    <w:rsid w:val="00D21CF4"/>
    <w:rsid w:val="00D2257C"/>
    <w:rsid w:val="00D233F3"/>
    <w:rsid w:val="00D23F47"/>
    <w:rsid w:val="00D2409C"/>
    <w:rsid w:val="00D24463"/>
    <w:rsid w:val="00D244A0"/>
    <w:rsid w:val="00D24DC9"/>
    <w:rsid w:val="00D252A1"/>
    <w:rsid w:val="00D25338"/>
    <w:rsid w:val="00D25C02"/>
    <w:rsid w:val="00D25EF3"/>
    <w:rsid w:val="00D271F8"/>
    <w:rsid w:val="00D273C6"/>
    <w:rsid w:val="00D30030"/>
    <w:rsid w:val="00D30344"/>
    <w:rsid w:val="00D31B34"/>
    <w:rsid w:val="00D328AB"/>
    <w:rsid w:val="00D336E3"/>
    <w:rsid w:val="00D34046"/>
    <w:rsid w:val="00D343FA"/>
    <w:rsid w:val="00D3470E"/>
    <w:rsid w:val="00D34FD9"/>
    <w:rsid w:val="00D351E3"/>
    <w:rsid w:val="00D3569A"/>
    <w:rsid w:val="00D35740"/>
    <w:rsid w:val="00D37D08"/>
    <w:rsid w:val="00D37ED5"/>
    <w:rsid w:val="00D37F5B"/>
    <w:rsid w:val="00D40553"/>
    <w:rsid w:val="00D40AD4"/>
    <w:rsid w:val="00D412BF"/>
    <w:rsid w:val="00D418F4"/>
    <w:rsid w:val="00D41B41"/>
    <w:rsid w:val="00D41E84"/>
    <w:rsid w:val="00D427E2"/>
    <w:rsid w:val="00D428CA"/>
    <w:rsid w:val="00D42D78"/>
    <w:rsid w:val="00D43662"/>
    <w:rsid w:val="00D4382B"/>
    <w:rsid w:val="00D43CC4"/>
    <w:rsid w:val="00D44576"/>
    <w:rsid w:val="00D4499E"/>
    <w:rsid w:val="00D45C05"/>
    <w:rsid w:val="00D460C9"/>
    <w:rsid w:val="00D476FD"/>
    <w:rsid w:val="00D47D2A"/>
    <w:rsid w:val="00D47D46"/>
    <w:rsid w:val="00D47F50"/>
    <w:rsid w:val="00D47F6D"/>
    <w:rsid w:val="00D507A7"/>
    <w:rsid w:val="00D507E3"/>
    <w:rsid w:val="00D51256"/>
    <w:rsid w:val="00D5180C"/>
    <w:rsid w:val="00D51F00"/>
    <w:rsid w:val="00D520F4"/>
    <w:rsid w:val="00D52252"/>
    <w:rsid w:val="00D54206"/>
    <w:rsid w:val="00D54D28"/>
    <w:rsid w:val="00D54DF0"/>
    <w:rsid w:val="00D56180"/>
    <w:rsid w:val="00D602F5"/>
    <w:rsid w:val="00D6040D"/>
    <w:rsid w:val="00D61285"/>
    <w:rsid w:val="00D62BC0"/>
    <w:rsid w:val="00D64E4B"/>
    <w:rsid w:val="00D65112"/>
    <w:rsid w:val="00D6523F"/>
    <w:rsid w:val="00D665CB"/>
    <w:rsid w:val="00D66B0B"/>
    <w:rsid w:val="00D6758A"/>
    <w:rsid w:val="00D67D06"/>
    <w:rsid w:val="00D70DC1"/>
    <w:rsid w:val="00D71C91"/>
    <w:rsid w:val="00D7228A"/>
    <w:rsid w:val="00D72E23"/>
    <w:rsid w:val="00D735A8"/>
    <w:rsid w:val="00D743FF"/>
    <w:rsid w:val="00D74D6B"/>
    <w:rsid w:val="00D74DE6"/>
    <w:rsid w:val="00D750B8"/>
    <w:rsid w:val="00D755BC"/>
    <w:rsid w:val="00D758CF"/>
    <w:rsid w:val="00D75C00"/>
    <w:rsid w:val="00D75EE6"/>
    <w:rsid w:val="00D761F9"/>
    <w:rsid w:val="00D76B8F"/>
    <w:rsid w:val="00D779FF"/>
    <w:rsid w:val="00D80540"/>
    <w:rsid w:val="00D80652"/>
    <w:rsid w:val="00D81B04"/>
    <w:rsid w:val="00D8261F"/>
    <w:rsid w:val="00D82B8D"/>
    <w:rsid w:val="00D84C39"/>
    <w:rsid w:val="00D85306"/>
    <w:rsid w:val="00D85F64"/>
    <w:rsid w:val="00D86244"/>
    <w:rsid w:val="00D870F5"/>
    <w:rsid w:val="00D874A2"/>
    <w:rsid w:val="00D87E88"/>
    <w:rsid w:val="00D90006"/>
    <w:rsid w:val="00D9058A"/>
    <w:rsid w:val="00D90B25"/>
    <w:rsid w:val="00D91191"/>
    <w:rsid w:val="00D92282"/>
    <w:rsid w:val="00D928D6"/>
    <w:rsid w:val="00D929A7"/>
    <w:rsid w:val="00D93272"/>
    <w:rsid w:val="00D93E43"/>
    <w:rsid w:val="00D9556A"/>
    <w:rsid w:val="00D96962"/>
    <w:rsid w:val="00D977EF"/>
    <w:rsid w:val="00DA1109"/>
    <w:rsid w:val="00DA2E61"/>
    <w:rsid w:val="00DA3249"/>
    <w:rsid w:val="00DA39F0"/>
    <w:rsid w:val="00DA4CE5"/>
    <w:rsid w:val="00DA7604"/>
    <w:rsid w:val="00DA7BD1"/>
    <w:rsid w:val="00DA7C17"/>
    <w:rsid w:val="00DB0271"/>
    <w:rsid w:val="00DB0417"/>
    <w:rsid w:val="00DB17C4"/>
    <w:rsid w:val="00DB2A53"/>
    <w:rsid w:val="00DB2C86"/>
    <w:rsid w:val="00DB3380"/>
    <w:rsid w:val="00DB4045"/>
    <w:rsid w:val="00DB421C"/>
    <w:rsid w:val="00DB424F"/>
    <w:rsid w:val="00DB475E"/>
    <w:rsid w:val="00DB49E2"/>
    <w:rsid w:val="00DB52B5"/>
    <w:rsid w:val="00DB5C5A"/>
    <w:rsid w:val="00DB5FDA"/>
    <w:rsid w:val="00DB678B"/>
    <w:rsid w:val="00DB697F"/>
    <w:rsid w:val="00DB69AA"/>
    <w:rsid w:val="00DB757A"/>
    <w:rsid w:val="00DB794F"/>
    <w:rsid w:val="00DB7D35"/>
    <w:rsid w:val="00DC0076"/>
    <w:rsid w:val="00DC0A91"/>
    <w:rsid w:val="00DC0C1C"/>
    <w:rsid w:val="00DC14C5"/>
    <w:rsid w:val="00DC1B77"/>
    <w:rsid w:val="00DC26DB"/>
    <w:rsid w:val="00DC2BBE"/>
    <w:rsid w:val="00DC2F34"/>
    <w:rsid w:val="00DC3949"/>
    <w:rsid w:val="00DC4B52"/>
    <w:rsid w:val="00DC4BF6"/>
    <w:rsid w:val="00DC5169"/>
    <w:rsid w:val="00DC5706"/>
    <w:rsid w:val="00DC5E32"/>
    <w:rsid w:val="00DC6F74"/>
    <w:rsid w:val="00DD12D3"/>
    <w:rsid w:val="00DD1799"/>
    <w:rsid w:val="00DD1D56"/>
    <w:rsid w:val="00DD2FA7"/>
    <w:rsid w:val="00DD31C5"/>
    <w:rsid w:val="00DD36DA"/>
    <w:rsid w:val="00DD37D3"/>
    <w:rsid w:val="00DD57DB"/>
    <w:rsid w:val="00DD597F"/>
    <w:rsid w:val="00DD6A2A"/>
    <w:rsid w:val="00DD724D"/>
    <w:rsid w:val="00DD7C24"/>
    <w:rsid w:val="00DD7EA3"/>
    <w:rsid w:val="00DE018F"/>
    <w:rsid w:val="00DE0C17"/>
    <w:rsid w:val="00DE0F99"/>
    <w:rsid w:val="00DE15D8"/>
    <w:rsid w:val="00DE209A"/>
    <w:rsid w:val="00DE2183"/>
    <w:rsid w:val="00DE263F"/>
    <w:rsid w:val="00DE3092"/>
    <w:rsid w:val="00DE3F8D"/>
    <w:rsid w:val="00DE4F0C"/>
    <w:rsid w:val="00DE5A9A"/>
    <w:rsid w:val="00DE77FB"/>
    <w:rsid w:val="00DF06CD"/>
    <w:rsid w:val="00DF0D5E"/>
    <w:rsid w:val="00DF0EAA"/>
    <w:rsid w:val="00DF1682"/>
    <w:rsid w:val="00DF183D"/>
    <w:rsid w:val="00DF22F3"/>
    <w:rsid w:val="00DF24DB"/>
    <w:rsid w:val="00DF26C5"/>
    <w:rsid w:val="00DF29AC"/>
    <w:rsid w:val="00DF40C3"/>
    <w:rsid w:val="00DF4500"/>
    <w:rsid w:val="00DF4919"/>
    <w:rsid w:val="00DF6F94"/>
    <w:rsid w:val="00DF6FE0"/>
    <w:rsid w:val="00DF70D2"/>
    <w:rsid w:val="00DF71BE"/>
    <w:rsid w:val="00DF7F1C"/>
    <w:rsid w:val="00E01638"/>
    <w:rsid w:val="00E03A7E"/>
    <w:rsid w:val="00E03ECF"/>
    <w:rsid w:val="00E03EE0"/>
    <w:rsid w:val="00E042C4"/>
    <w:rsid w:val="00E0637D"/>
    <w:rsid w:val="00E06C5E"/>
    <w:rsid w:val="00E06DC7"/>
    <w:rsid w:val="00E075E3"/>
    <w:rsid w:val="00E101DE"/>
    <w:rsid w:val="00E10608"/>
    <w:rsid w:val="00E12C50"/>
    <w:rsid w:val="00E13791"/>
    <w:rsid w:val="00E149B6"/>
    <w:rsid w:val="00E14C10"/>
    <w:rsid w:val="00E1569B"/>
    <w:rsid w:val="00E16461"/>
    <w:rsid w:val="00E16BC4"/>
    <w:rsid w:val="00E16C1C"/>
    <w:rsid w:val="00E17560"/>
    <w:rsid w:val="00E17658"/>
    <w:rsid w:val="00E17BE0"/>
    <w:rsid w:val="00E17CDA"/>
    <w:rsid w:val="00E17D30"/>
    <w:rsid w:val="00E20058"/>
    <w:rsid w:val="00E211CA"/>
    <w:rsid w:val="00E211FF"/>
    <w:rsid w:val="00E2304E"/>
    <w:rsid w:val="00E23063"/>
    <w:rsid w:val="00E2316E"/>
    <w:rsid w:val="00E23253"/>
    <w:rsid w:val="00E23A5E"/>
    <w:rsid w:val="00E24249"/>
    <w:rsid w:val="00E248C2"/>
    <w:rsid w:val="00E24AC6"/>
    <w:rsid w:val="00E24EC9"/>
    <w:rsid w:val="00E24FFC"/>
    <w:rsid w:val="00E2525F"/>
    <w:rsid w:val="00E25B86"/>
    <w:rsid w:val="00E26030"/>
    <w:rsid w:val="00E271AD"/>
    <w:rsid w:val="00E276B5"/>
    <w:rsid w:val="00E27F02"/>
    <w:rsid w:val="00E30465"/>
    <w:rsid w:val="00E304CA"/>
    <w:rsid w:val="00E31FE0"/>
    <w:rsid w:val="00E3211D"/>
    <w:rsid w:val="00E32425"/>
    <w:rsid w:val="00E327D2"/>
    <w:rsid w:val="00E3299C"/>
    <w:rsid w:val="00E35029"/>
    <w:rsid w:val="00E35AD7"/>
    <w:rsid w:val="00E36AE0"/>
    <w:rsid w:val="00E36EB6"/>
    <w:rsid w:val="00E36EC4"/>
    <w:rsid w:val="00E37638"/>
    <w:rsid w:val="00E37C3C"/>
    <w:rsid w:val="00E407A0"/>
    <w:rsid w:val="00E40A1E"/>
    <w:rsid w:val="00E43A14"/>
    <w:rsid w:val="00E45329"/>
    <w:rsid w:val="00E453FF"/>
    <w:rsid w:val="00E47A13"/>
    <w:rsid w:val="00E515C9"/>
    <w:rsid w:val="00E51656"/>
    <w:rsid w:val="00E51665"/>
    <w:rsid w:val="00E51847"/>
    <w:rsid w:val="00E53A92"/>
    <w:rsid w:val="00E53D72"/>
    <w:rsid w:val="00E54AEB"/>
    <w:rsid w:val="00E54B01"/>
    <w:rsid w:val="00E54F9C"/>
    <w:rsid w:val="00E5711C"/>
    <w:rsid w:val="00E601B6"/>
    <w:rsid w:val="00E607AB"/>
    <w:rsid w:val="00E60974"/>
    <w:rsid w:val="00E60F3A"/>
    <w:rsid w:val="00E61A79"/>
    <w:rsid w:val="00E63504"/>
    <w:rsid w:val="00E644F1"/>
    <w:rsid w:val="00E64C69"/>
    <w:rsid w:val="00E65B35"/>
    <w:rsid w:val="00E65DC9"/>
    <w:rsid w:val="00E674A8"/>
    <w:rsid w:val="00E67D88"/>
    <w:rsid w:val="00E702B9"/>
    <w:rsid w:val="00E7122B"/>
    <w:rsid w:val="00E71A60"/>
    <w:rsid w:val="00E72C5C"/>
    <w:rsid w:val="00E73768"/>
    <w:rsid w:val="00E738E9"/>
    <w:rsid w:val="00E749C3"/>
    <w:rsid w:val="00E74D32"/>
    <w:rsid w:val="00E75387"/>
    <w:rsid w:val="00E76231"/>
    <w:rsid w:val="00E76FB7"/>
    <w:rsid w:val="00E7788C"/>
    <w:rsid w:val="00E77FF9"/>
    <w:rsid w:val="00E80674"/>
    <w:rsid w:val="00E80B54"/>
    <w:rsid w:val="00E80BC1"/>
    <w:rsid w:val="00E81496"/>
    <w:rsid w:val="00E82017"/>
    <w:rsid w:val="00E82212"/>
    <w:rsid w:val="00E82345"/>
    <w:rsid w:val="00E8480A"/>
    <w:rsid w:val="00E84AB3"/>
    <w:rsid w:val="00E84BB4"/>
    <w:rsid w:val="00E85167"/>
    <w:rsid w:val="00E85FDA"/>
    <w:rsid w:val="00E86584"/>
    <w:rsid w:val="00E86B88"/>
    <w:rsid w:val="00E86EF1"/>
    <w:rsid w:val="00E87011"/>
    <w:rsid w:val="00E87AE3"/>
    <w:rsid w:val="00E87D8F"/>
    <w:rsid w:val="00E91302"/>
    <w:rsid w:val="00E918D1"/>
    <w:rsid w:val="00E91F09"/>
    <w:rsid w:val="00E920E3"/>
    <w:rsid w:val="00E9213B"/>
    <w:rsid w:val="00E9301F"/>
    <w:rsid w:val="00E93923"/>
    <w:rsid w:val="00E941D0"/>
    <w:rsid w:val="00E94D8C"/>
    <w:rsid w:val="00E94F1A"/>
    <w:rsid w:val="00E96E61"/>
    <w:rsid w:val="00E97FB5"/>
    <w:rsid w:val="00EA0262"/>
    <w:rsid w:val="00EA0730"/>
    <w:rsid w:val="00EA0F66"/>
    <w:rsid w:val="00EA116D"/>
    <w:rsid w:val="00EA1752"/>
    <w:rsid w:val="00EA1BAC"/>
    <w:rsid w:val="00EA2C42"/>
    <w:rsid w:val="00EA2D0A"/>
    <w:rsid w:val="00EA314A"/>
    <w:rsid w:val="00EA3939"/>
    <w:rsid w:val="00EA39ED"/>
    <w:rsid w:val="00EA3E07"/>
    <w:rsid w:val="00EA4C69"/>
    <w:rsid w:val="00EA5D09"/>
    <w:rsid w:val="00EA654B"/>
    <w:rsid w:val="00EA693B"/>
    <w:rsid w:val="00EA75E2"/>
    <w:rsid w:val="00EA777C"/>
    <w:rsid w:val="00EA7D17"/>
    <w:rsid w:val="00EA7DCB"/>
    <w:rsid w:val="00EA7E81"/>
    <w:rsid w:val="00EB0C24"/>
    <w:rsid w:val="00EB0C84"/>
    <w:rsid w:val="00EB1328"/>
    <w:rsid w:val="00EB2859"/>
    <w:rsid w:val="00EB30C3"/>
    <w:rsid w:val="00EB3CF5"/>
    <w:rsid w:val="00EB3F0D"/>
    <w:rsid w:val="00EB3FCB"/>
    <w:rsid w:val="00EB4306"/>
    <w:rsid w:val="00EB5875"/>
    <w:rsid w:val="00EB5C3B"/>
    <w:rsid w:val="00EB656A"/>
    <w:rsid w:val="00EB72D1"/>
    <w:rsid w:val="00EB731E"/>
    <w:rsid w:val="00EB75B7"/>
    <w:rsid w:val="00EC0F52"/>
    <w:rsid w:val="00EC1971"/>
    <w:rsid w:val="00EC1CC0"/>
    <w:rsid w:val="00EC2B91"/>
    <w:rsid w:val="00EC3BD0"/>
    <w:rsid w:val="00EC40BC"/>
    <w:rsid w:val="00EC47E4"/>
    <w:rsid w:val="00EC64EE"/>
    <w:rsid w:val="00EC6B67"/>
    <w:rsid w:val="00EC7892"/>
    <w:rsid w:val="00EC7C76"/>
    <w:rsid w:val="00ED0020"/>
    <w:rsid w:val="00ED053E"/>
    <w:rsid w:val="00ED05B4"/>
    <w:rsid w:val="00ED0881"/>
    <w:rsid w:val="00ED1782"/>
    <w:rsid w:val="00ED27E3"/>
    <w:rsid w:val="00ED3A91"/>
    <w:rsid w:val="00ED3B8A"/>
    <w:rsid w:val="00ED475A"/>
    <w:rsid w:val="00ED4A84"/>
    <w:rsid w:val="00ED5676"/>
    <w:rsid w:val="00ED5C96"/>
    <w:rsid w:val="00ED7299"/>
    <w:rsid w:val="00ED7561"/>
    <w:rsid w:val="00ED75FA"/>
    <w:rsid w:val="00EE0422"/>
    <w:rsid w:val="00EE0CE7"/>
    <w:rsid w:val="00EE3519"/>
    <w:rsid w:val="00EE37C9"/>
    <w:rsid w:val="00EE3F7C"/>
    <w:rsid w:val="00EE48AC"/>
    <w:rsid w:val="00EE6321"/>
    <w:rsid w:val="00EE78E3"/>
    <w:rsid w:val="00EF0087"/>
    <w:rsid w:val="00EF0B37"/>
    <w:rsid w:val="00EF1A31"/>
    <w:rsid w:val="00EF1A53"/>
    <w:rsid w:val="00EF22EF"/>
    <w:rsid w:val="00EF2A67"/>
    <w:rsid w:val="00EF4AD1"/>
    <w:rsid w:val="00EF5026"/>
    <w:rsid w:val="00EF5EF0"/>
    <w:rsid w:val="00EF68AA"/>
    <w:rsid w:val="00EF79AD"/>
    <w:rsid w:val="00F00A58"/>
    <w:rsid w:val="00F02213"/>
    <w:rsid w:val="00F030F0"/>
    <w:rsid w:val="00F04C75"/>
    <w:rsid w:val="00F06B39"/>
    <w:rsid w:val="00F10964"/>
    <w:rsid w:val="00F10DD9"/>
    <w:rsid w:val="00F119E5"/>
    <w:rsid w:val="00F11BAD"/>
    <w:rsid w:val="00F11BF6"/>
    <w:rsid w:val="00F12A31"/>
    <w:rsid w:val="00F12AEA"/>
    <w:rsid w:val="00F12BAC"/>
    <w:rsid w:val="00F12DBE"/>
    <w:rsid w:val="00F13876"/>
    <w:rsid w:val="00F1408F"/>
    <w:rsid w:val="00F155D2"/>
    <w:rsid w:val="00F162DF"/>
    <w:rsid w:val="00F16A3F"/>
    <w:rsid w:val="00F1710F"/>
    <w:rsid w:val="00F172D7"/>
    <w:rsid w:val="00F17E4B"/>
    <w:rsid w:val="00F201F5"/>
    <w:rsid w:val="00F207AB"/>
    <w:rsid w:val="00F2124A"/>
    <w:rsid w:val="00F232C7"/>
    <w:rsid w:val="00F24175"/>
    <w:rsid w:val="00F24249"/>
    <w:rsid w:val="00F245CF"/>
    <w:rsid w:val="00F246BB"/>
    <w:rsid w:val="00F2489F"/>
    <w:rsid w:val="00F248DD"/>
    <w:rsid w:val="00F25322"/>
    <w:rsid w:val="00F25DFD"/>
    <w:rsid w:val="00F26254"/>
    <w:rsid w:val="00F262FB"/>
    <w:rsid w:val="00F27411"/>
    <w:rsid w:val="00F27719"/>
    <w:rsid w:val="00F278B2"/>
    <w:rsid w:val="00F27931"/>
    <w:rsid w:val="00F304A9"/>
    <w:rsid w:val="00F3069D"/>
    <w:rsid w:val="00F30ECF"/>
    <w:rsid w:val="00F3148B"/>
    <w:rsid w:val="00F31936"/>
    <w:rsid w:val="00F31A47"/>
    <w:rsid w:val="00F31BCD"/>
    <w:rsid w:val="00F31D83"/>
    <w:rsid w:val="00F32285"/>
    <w:rsid w:val="00F32743"/>
    <w:rsid w:val="00F32F15"/>
    <w:rsid w:val="00F33F03"/>
    <w:rsid w:val="00F3617B"/>
    <w:rsid w:val="00F36299"/>
    <w:rsid w:val="00F36D34"/>
    <w:rsid w:val="00F375F1"/>
    <w:rsid w:val="00F378B8"/>
    <w:rsid w:val="00F400AB"/>
    <w:rsid w:val="00F40C78"/>
    <w:rsid w:val="00F416F9"/>
    <w:rsid w:val="00F41969"/>
    <w:rsid w:val="00F41B16"/>
    <w:rsid w:val="00F429B5"/>
    <w:rsid w:val="00F44F75"/>
    <w:rsid w:val="00F4506B"/>
    <w:rsid w:val="00F45C8B"/>
    <w:rsid w:val="00F46265"/>
    <w:rsid w:val="00F46837"/>
    <w:rsid w:val="00F47D69"/>
    <w:rsid w:val="00F50399"/>
    <w:rsid w:val="00F5089A"/>
    <w:rsid w:val="00F50A0D"/>
    <w:rsid w:val="00F5229C"/>
    <w:rsid w:val="00F536D0"/>
    <w:rsid w:val="00F53D03"/>
    <w:rsid w:val="00F5443A"/>
    <w:rsid w:val="00F54EC5"/>
    <w:rsid w:val="00F5560B"/>
    <w:rsid w:val="00F56300"/>
    <w:rsid w:val="00F56627"/>
    <w:rsid w:val="00F56670"/>
    <w:rsid w:val="00F56EDA"/>
    <w:rsid w:val="00F578E3"/>
    <w:rsid w:val="00F578E9"/>
    <w:rsid w:val="00F57F5A"/>
    <w:rsid w:val="00F61C6B"/>
    <w:rsid w:val="00F6242D"/>
    <w:rsid w:val="00F63E14"/>
    <w:rsid w:val="00F63EFF"/>
    <w:rsid w:val="00F64370"/>
    <w:rsid w:val="00F64690"/>
    <w:rsid w:val="00F64D22"/>
    <w:rsid w:val="00F64FE6"/>
    <w:rsid w:val="00F65ACF"/>
    <w:rsid w:val="00F65BA3"/>
    <w:rsid w:val="00F666FB"/>
    <w:rsid w:val="00F66D0E"/>
    <w:rsid w:val="00F67A4D"/>
    <w:rsid w:val="00F67C3F"/>
    <w:rsid w:val="00F70121"/>
    <w:rsid w:val="00F70417"/>
    <w:rsid w:val="00F70E7C"/>
    <w:rsid w:val="00F723A6"/>
    <w:rsid w:val="00F73003"/>
    <w:rsid w:val="00F73963"/>
    <w:rsid w:val="00F74A85"/>
    <w:rsid w:val="00F74CD8"/>
    <w:rsid w:val="00F75425"/>
    <w:rsid w:val="00F75749"/>
    <w:rsid w:val="00F769E9"/>
    <w:rsid w:val="00F76BEE"/>
    <w:rsid w:val="00F777C5"/>
    <w:rsid w:val="00F810A8"/>
    <w:rsid w:val="00F812D3"/>
    <w:rsid w:val="00F8505A"/>
    <w:rsid w:val="00F852AA"/>
    <w:rsid w:val="00F852F9"/>
    <w:rsid w:val="00F855B6"/>
    <w:rsid w:val="00F858D9"/>
    <w:rsid w:val="00F85944"/>
    <w:rsid w:val="00F86BCB"/>
    <w:rsid w:val="00F86D40"/>
    <w:rsid w:val="00F870C3"/>
    <w:rsid w:val="00F87471"/>
    <w:rsid w:val="00F87CE1"/>
    <w:rsid w:val="00F87DBC"/>
    <w:rsid w:val="00F87E6F"/>
    <w:rsid w:val="00F87E9C"/>
    <w:rsid w:val="00F90170"/>
    <w:rsid w:val="00F904C6"/>
    <w:rsid w:val="00F9088B"/>
    <w:rsid w:val="00F92416"/>
    <w:rsid w:val="00F946C4"/>
    <w:rsid w:val="00F94DA2"/>
    <w:rsid w:val="00F95A5D"/>
    <w:rsid w:val="00F968D9"/>
    <w:rsid w:val="00F97563"/>
    <w:rsid w:val="00F97EE8"/>
    <w:rsid w:val="00FA178B"/>
    <w:rsid w:val="00FA2A58"/>
    <w:rsid w:val="00FA2E2E"/>
    <w:rsid w:val="00FA3920"/>
    <w:rsid w:val="00FA3F92"/>
    <w:rsid w:val="00FA4E38"/>
    <w:rsid w:val="00FA518E"/>
    <w:rsid w:val="00FB07A4"/>
    <w:rsid w:val="00FB0F06"/>
    <w:rsid w:val="00FB10BA"/>
    <w:rsid w:val="00FB13E9"/>
    <w:rsid w:val="00FB142C"/>
    <w:rsid w:val="00FB14EB"/>
    <w:rsid w:val="00FB2459"/>
    <w:rsid w:val="00FB2688"/>
    <w:rsid w:val="00FB3E46"/>
    <w:rsid w:val="00FB3F53"/>
    <w:rsid w:val="00FB407A"/>
    <w:rsid w:val="00FB47D6"/>
    <w:rsid w:val="00FB4933"/>
    <w:rsid w:val="00FB4AE9"/>
    <w:rsid w:val="00FB4B5F"/>
    <w:rsid w:val="00FB76F6"/>
    <w:rsid w:val="00FB770E"/>
    <w:rsid w:val="00FC0638"/>
    <w:rsid w:val="00FC14CC"/>
    <w:rsid w:val="00FC1E1E"/>
    <w:rsid w:val="00FC1EE4"/>
    <w:rsid w:val="00FC22B4"/>
    <w:rsid w:val="00FC41A0"/>
    <w:rsid w:val="00FC431A"/>
    <w:rsid w:val="00FC4C5D"/>
    <w:rsid w:val="00FC4E68"/>
    <w:rsid w:val="00FC51D4"/>
    <w:rsid w:val="00FC5801"/>
    <w:rsid w:val="00FC60F7"/>
    <w:rsid w:val="00FC675C"/>
    <w:rsid w:val="00FC6863"/>
    <w:rsid w:val="00FC6A2F"/>
    <w:rsid w:val="00FC7113"/>
    <w:rsid w:val="00FC7CCA"/>
    <w:rsid w:val="00FD0A25"/>
    <w:rsid w:val="00FD0A7D"/>
    <w:rsid w:val="00FD0B75"/>
    <w:rsid w:val="00FD22C8"/>
    <w:rsid w:val="00FD25B1"/>
    <w:rsid w:val="00FD35BE"/>
    <w:rsid w:val="00FD389A"/>
    <w:rsid w:val="00FD3E0A"/>
    <w:rsid w:val="00FD4043"/>
    <w:rsid w:val="00FD4545"/>
    <w:rsid w:val="00FD51D2"/>
    <w:rsid w:val="00FD57CF"/>
    <w:rsid w:val="00FD657B"/>
    <w:rsid w:val="00FD67C3"/>
    <w:rsid w:val="00FE1323"/>
    <w:rsid w:val="00FE145B"/>
    <w:rsid w:val="00FE1D75"/>
    <w:rsid w:val="00FE207D"/>
    <w:rsid w:val="00FE21A4"/>
    <w:rsid w:val="00FE22A1"/>
    <w:rsid w:val="00FE2B15"/>
    <w:rsid w:val="00FE32B3"/>
    <w:rsid w:val="00FE334F"/>
    <w:rsid w:val="00FE3D0F"/>
    <w:rsid w:val="00FE57F6"/>
    <w:rsid w:val="00FE65CD"/>
    <w:rsid w:val="00FE79AE"/>
    <w:rsid w:val="00FF07C0"/>
    <w:rsid w:val="00FF0F6E"/>
    <w:rsid w:val="00FF18A1"/>
    <w:rsid w:val="00FF2717"/>
    <w:rsid w:val="00FF3655"/>
    <w:rsid w:val="00FF4374"/>
    <w:rsid w:val="00FF50AC"/>
    <w:rsid w:val="00FF5610"/>
    <w:rsid w:val="00FF588B"/>
    <w:rsid w:val="00FF60BC"/>
    <w:rsid w:val="00FF6A73"/>
    <w:rsid w:val="00FF70BA"/>
    <w:rsid w:val="00FF793F"/>
    <w:rsid w:val="0182037B"/>
    <w:rsid w:val="01BD327A"/>
    <w:rsid w:val="0234AD38"/>
    <w:rsid w:val="024F7995"/>
    <w:rsid w:val="032184D4"/>
    <w:rsid w:val="03D785F6"/>
    <w:rsid w:val="03E7B127"/>
    <w:rsid w:val="03F822B0"/>
    <w:rsid w:val="040C5C7C"/>
    <w:rsid w:val="043225E8"/>
    <w:rsid w:val="05155266"/>
    <w:rsid w:val="053F54E2"/>
    <w:rsid w:val="0605222B"/>
    <w:rsid w:val="082224A4"/>
    <w:rsid w:val="08F03234"/>
    <w:rsid w:val="097E7BBF"/>
    <w:rsid w:val="09E40231"/>
    <w:rsid w:val="0A5AE7E6"/>
    <w:rsid w:val="0A9D5811"/>
    <w:rsid w:val="0C413D9D"/>
    <w:rsid w:val="0CCD2BFF"/>
    <w:rsid w:val="0DDD0DFE"/>
    <w:rsid w:val="0E2128DF"/>
    <w:rsid w:val="0E2694F4"/>
    <w:rsid w:val="0E82EDD8"/>
    <w:rsid w:val="0F2EC130"/>
    <w:rsid w:val="0F68B46A"/>
    <w:rsid w:val="0F9C071F"/>
    <w:rsid w:val="0FA1B220"/>
    <w:rsid w:val="0FFC89B5"/>
    <w:rsid w:val="10309F81"/>
    <w:rsid w:val="1049AE10"/>
    <w:rsid w:val="117597AB"/>
    <w:rsid w:val="1213F19D"/>
    <w:rsid w:val="12883CDB"/>
    <w:rsid w:val="1343D695"/>
    <w:rsid w:val="1376C5EB"/>
    <w:rsid w:val="13C48D29"/>
    <w:rsid w:val="163A4B6C"/>
    <w:rsid w:val="168D2737"/>
    <w:rsid w:val="16AAB700"/>
    <w:rsid w:val="19191EA6"/>
    <w:rsid w:val="191FC0A5"/>
    <w:rsid w:val="194934C7"/>
    <w:rsid w:val="196CBB7A"/>
    <w:rsid w:val="19FA5B3B"/>
    <w:rsid w:val="1A8C49E4"/>
    <w:rsid w:val="1ABB9106"/>
    <w:rsid w:val="1B3938BB"/>
    <w:rsid w:val="1B627226"/>
    <w:rsid w:val="1BECA40D"/>
    <w:rsid w:val="1CF84FC8"/>
    <w:rsid w:val="1D0739F0"/>
    <w:rsid w:val="1D09C32E"/>
    <w:rsid w:val="1E1D7A89"/>
    <w:rsid w:val="1F6EAFA6"/>
    <w:rsid w:val="1F82DD0A"/>
    <w:rsid w:val="1F82E78D"/>
    <w:rsid w:val="1FD54A01"/>
    <w:rsid w:val="21113F8C"/>
    <w:rsid w:val="23A6B66B"/>
    <w:rsid w:val="23B31CDF"/>
    <w:rsid w:val="24346022"/>
    <w:rsid w:val="2452666F"/>
    <w:rsid w:val="24E4C028"/>
    <w:rsid w:val="253272F3"/>
    <w:rsid w:val="268E95F1"/>
    <w:rsid w:val="26E517A2"/>
    <w:rsid w:val="276D9007"/>
    <w:rsid w:val="27E8A890"/>
    <w:rsid w:val="284C6C73"/>
    <w:rsid w:val="28CE5378"/>
    <w:rsid w:val="2992DBE3"/>
    <w:rsid w:val="29D1B810"/>
    <w:rsid w:val="29EE81F9"/>
    <w:rsid w:val="2A9EDE2D"/>
    <w:rsid w:val="2B2164CD"/>
    <w:rsid w:val="2B6AC6DD"/>
    <w:rsid w:val="2C36AC16"/>
    <w:rsid w:val="2C3F71A2"/>
    <w:rsid w:val="2C550417"/>
    <w:rsid w:val="2C782DC6"/>
    <w:rsid w:val="2CA59E7F"/>
    <w:rsid w:val="2DCB0CD2"/>
    <w:rsid w:val="2DDD3CF8"/>
    <w:rsid w:val="2DFE75DB"/>
    <w:rsid w:val="2E8EA6C3"/>
    <w:rsid w:val="2EE3F028"/>
    <w:rsid w:val="30A7008C"/>
    <w:rsid w:val="3158DD11"/>
    <w:rsid w:val="31B36A2B"/>
    <w:rsid w:val="3205A722"/>
    <w:rsid w:val="33656A39"/>
    <w:rsid w:val="36882968"/>
    <w:rsid w:val="36D2EFD9"/>
    <w:rsid w:val="36DAAE53"/>
    <w:rsid w:val="372DC52E"/>
    <w:rsid w:val="3748D55C"/>
    <w:rsid w:val="377D13C4"/>
    <w:rsid w:val="37B6B4BF"/>
    <w:rsid w:val="383C5585"/>
    <w:rsid w:val="388AD26E"/>
    <w:rsid w:val="39147211"/>
    <w:rsid w:val="39631E6A"/>
    <w:rsid w:val="3A4AAF49"/>
    <w:rsid w:val="3A5D4D65"/>
    <w:rsid w:val="3AFC6E00"/>
    <w:rsid w:val="3B64AF7A"/>
    <w:rsid w:val="3C267EEA"/>
    <w:rsid w:val="3C41B401"/>
    <w:rsid w:val="3D48B025"/>
    <w:rsid w:val="3D9570CC"/>
    <w:rsid w:val="40038D90"/>
    <w:rsid w:val="401425EC"/>
    <w:rsid w:val="4166B150"/>
    <w:rsid w:val="41727760"/>
    <w:rsid w:val="4214D8AA"/>
    <w:rsid w:val="42D28741"/>
    <w:rsid w:val="4307D376"/>
    <w:rsid w:val="44B918A7"/>
    <w:rsid w:val="44E5D530"/>
    <w:rsid w:val="455E0EEC"/>
    <w:rsid w:val="458B5B85"/>
    <w:rsid w:val="464BF8A3"/>
    <w:rsid w:val="482FB0A6"/>
    <w:rsid w:val="4AA8D55F"/>
    <w:rsid w:val="4ABC9D10"/>
    <w:rsid w:val="4AFD9259"/>
    <w:rsid w:val="4B718C7F"/>
    <w:rsid w:val="4C2BED6D"/>
    <w:rsid w:val="4C7F60EC"/>
    <w:rsid w:val="4D12CA66"/>
    <w:rsid w:val="4D251A68"/>
    <w:rsid w:val="4D3081CF"/>
    <w:rsid w:val="4E02A131"/>
    <w:rsid w:val="4F8FCB4A"/>
    <w:rsid w:val="4F9DB877"/>
    <w:rsid w:val="4FCF7354"/>
    <w:rsid w:val="4FD5F0E4"/>
    <w:rsid w:val="50DDB78C"/>
    <w:rsid w:val="50E8276D"/>
    <w:rsid w:val="517567DC"/>
    <w:rsid w:val="521F73BB"/>
    <w:rsid w:val="5225BD29"/>
    <w:rsid w:val="53182624"/>
    <w:rsid w:val="544E62DC"/>
    <w:rsid w:val="54AD089E"/>
    <w:rsid w:val="55BFBE50"/>
    <w:rsid w:val="55C6CFF9"/>
    <w:rsid w:val="55EEF23B"/>
    <w:rsid w:val="5648D8FF"/>
    <w:rsid w:val="56728951"/>
    <w:rsid w:val="569B3B10"/>
    <w:rsid w:val="5786039E"/>
    <w:rsid w:val="57A57168"/>
    <w:rsid w:val="57E4A960"/>
    <w:rsid w:val="581022E2"/>
    <w:rsid w:val="586B42D1"/>
    <w:rsid w:val="598079C1"/>
    <w:rsid w:val="5A0532E8"/>
    <w:rsid w:val="5A49E60F"/>
    <w:rsid w:val="5A4F8FFA"/>
    <w:rsid w:val="5AA1D3AB"/>
    <w:rsid w:val="5B1C4A22"/>
    <w:rsid w:val="5B1CC5D9"/>
    <w:rsid w:val="5B38771D"/>
    <w:rsid w:val="5BCDF4FB"/>
    <w:rsid w:val="5CB1CACD"/>
    <w:rsid w:val="5CB81A83"/>
    <w:rsid w:val="5CBA0AC9"/>
    <w:rsid w:val="5D9ED626"/>
    <w:rsid w:val="5DAC14C6"/>
    <w:rsid w:val="5E0C9350"/>
    <w:rsid w:val="5F03EFA6"/>
    <w:rsid w:val="5F98D171"/>
    <w:rsid w:val="5FB0729F"/>
    <w:rsid w:val="6026F75D"/>
    <w:rsid w:val="60286EC2"/>
    <w:rsid w:val="60A7B719"/>
    <w:rsid w:val="618B8BA6"/>
    <w:rsid w:val="61905FD2"/>
    <w:rsid w:val="61D07E76"/>
    <w:rsid w:val="6231C410"/>
    <w:rsid w:val="62326B33"/>
    <w:rsid w:val="6299F403"/>
    <w:rsid w:val="6314E290"/>
    <w:rsid w:val="63275C07"/>
    <w:rsid w:val="642414B3"/>
    <w:rsid w:val="64D00E9C"/>
    <w:rsid w:val="64EBFE25"/>
    <w:rsid w:val="65127575"/>
    <w:rsid w:val="65936297"/>
    <w:rsid w:val="65CC7A3C"/>
    <w:rsid w:val="665EFCC9"/>
    <w:rsid w:val="668DE11C"/>
    <w:rsid w:val="66B6B711"/>
    <w:rsid w:val="66F5B66B"/>
    <w:rsid w:val="671B5981"/>
    <w:rsid w:val="67B1C350"/>
    <w:rsid w:val="684CB87E"/>
    <w:rsid w:val="6882D1A3"/>
    <w:rsid w:val="68F03C05"/>
    <w:rsid w:val="6943C35E"/>
    <w:rsid w:val="69969D8B"/>
    <w:rsid w:val="69DAADE6"/>
    <w:rsid w:val="69FC9CBB"/>
    <w:rsid w:val="6A53CC45"/>
    <w:rsid w:val="6BCF470B"/>
    <w:rsid w:val="6C00F2BC"/>
    <w:rsid w:val="6C9A0224"/>
    <w:rsid w:val="6DCC15B6"/>
    <w:rsid w:val="6EB02E98"/>
    <w:rsid w:val="7005DF0F"/>
    <w:rsid w:val="703F840A"/>
    <w:rsid w:val="712E2965"/>
    <w:rsid w:val="71732D85"/>
    <w:rsid w:val="71A322A3"/>
    <w:rsid w:val="71D36594"/>
    <w:rsid w:val="71F12AB3"/>
    <w:rsid w:val="72D9C4AA"/>
    <w:rsid w:val="7314D4CD"/>
    <w:rsid w:val="733A0520"/>
    <w:rsid w:val="7384DBB8"/>
    <w:rsid w:val="748BE62A"/>
    <w:rsid w:val="74CD052E"/>
    <w:rsid w:val="757D456E"/>
    <w:rsid w:val="757EF106"/>
    <w:rsid w:val="75E0BFC5"/>
    <w:rsid w:val="75F64986"/>
    <w:rsid w:val="760C70DD"/>
    <w:rsid w:val="76FA03BC"/>
    <w:rsid w:val="77399C64"/>
    <w:rsid w:val="78404627"/>
    <w:rsid w:val="790CACAF"/>
    <w:rsid w:val="79F06392"/>
    <w:rsid w:val="7A7BC099"/>
    <w:rsid w:val="7A856A0C"/>
    <w:rsid w:val="7C3C54A9"/>
    <w:rsid w:val="7DBEFCAD"/>
    <w:rsid w:val="7DCEDB3E"/>
    <w:rsid w:val="7E5805BB"/>
    <w:rsid w:val="7EE46C24"/>
    <w:rsid w:val="7FF4A93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0" w:defQFormat="0" w:count="267">
    <w:lsdException w:name="Normal" w:semiHidden="0" w:uiPriority="0" w:qFormat="1"/>
    <w:lsdException w:name="heading 1" w:uiPriority="13" w:qFormat="1"/>
    <w:lsdException w:name="heading 2" w:uiPriority="13" w:qFormat="1"/>
    <w:lsdException w:name="heading 3" w:uiPriority="13" w:qFormat="1"/>
    <w:lsdException w:name="heading 4" w:uiPriority="13" w:qFormat="1"/>
    <w:lsdException w:name="heading 5" w:uiPriority="13" w:qFormat="1"/>
    <w:lsdException w:name="heading 6" w:uiPriority="13" w:qFormat="1"/>
    <w:lsdException w:name="heading 7" w:uiPriority="13" w:qFormat="1"/>
    <w:lsdException w:name="heading 8" w:uiPriority="13" w:qFormat="1"/>
    <w:lsdException w:name="heading 9" w:uiPriority="13"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1"/>
    <w:lsdException w:name="footer" w:unhideWhenUsed="1"/>
    <w:lsdException w:name="caption" w:uiPriority="35" w:qFormat="1"/>
    <w:lsdException w:name="Title" w:uiPriority="13" w:qFormat="1"/>
    <w:lsdException w:name="Default Paragraph Font" w:uiPriority="1" w:unhideWhenUsed="1"/>
    <w:lsdException w:name="Subtitle" w:uiPriority="11" w:qFormat="1"/>
    <w:lsdException w:name="Strong" w:uiPriority="22" w:qFormat="1"/>
    <w:lsdException w:name="Emphasis" w:uiPriority="2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3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e">
    <w:name w:val="Normal"/>
    <w:uiPriority w:val="5"/>
    <w:qFormat/>
    <w:rsid w:val="00EA1BAC"/>
    <w:pPr>
      <w:spacing w:after="0" w:line="240" w:lineRule="auto"/>
      <w:jc w:val="both"/>
    </w:pPr>
    <w:rPr>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rsid w:val="00D8261F"/>
    <w:pPr>
      <w:tabs>
        <w:tab w:val="center" w:pos="4536"/>
        <w:tab w:val="right" w:pos="9072"/>
      </w:tabs>
    </w:pPr>
  </w:style>
  <w:style w:type="character" w:customStyle="1" w:styleId="IntestazioneCarattere">
    <w:name w:val="Intestazione Carattere"/>
    <w:basedOn w:val="Carpredefinitoparagrafo"/>
    <w:link w:val="Intestazione"/>
    <w:uiPriority w:val="99"/>
    <w:semiHidden/>
    <w:rsid w:val="00FB76F6"/>
  </w:style>
  <w:style w:type="paragraph" w:styleId="Pidipagina">
    <w:name w:val="footer"/>
    <w:basedOn w:val="Normale"/>
    <w:link w:val="PidipaginaCarattere"/>
    <w:uiPriority w:val="99"/>
    <w:semiHidden/>
    <w:rsid w:val="00D8261F"/>
    <w:pPr>
      <w:tabs>
        <w:tab w:val="center" w:pos="4536"/>
        <w:tab w:val="right" w:pos="9072"/>
      </w:tabs>
    </w:pPr>
  </w:style>
  <w:style w:type="character" w:customStyle="1" w:styleId="PidipaginaCarattere">
    <w:name w:val="Piè di pagina Carattere"/>
    <w:basedOn w:val="Carpredefinitoparagrafo"/>
    <w:link w:val="Pidipagina"/>
    <w:uiPriority w:val="99"/>
    <w:semiHidden/>
    <w:rsid w:val="00FB76F6"/>
  </w:style>
  <w:style w:type="paragraph" w:customStyle="1" w:styleId="DTitre">
    <w:name w:val="D_Titre"/>
    <w:basedOn w:val="Normale"/>
    <w:next w:val="DSous-titre"/>
    <w:uiPriority w:val="2"/>
    <w:qFormat/>
    <w:rsid w:val="00044250"/>
    <w:pPr>
      <w:spacing w:line="168" w:lineRule="auto"/>
      <w:jc w:val="left"/>
    </w:pPr>
    <w:rPr>
      <w:rFonts w:asciiTheme="majorHAnsi" w:hAnsiTheme="majorHAnsi" w:cstheme="majorHAnsi"/>
      <w:b/>
      <w:bCs/>
      <w:caps/>
      <w:color w:val="646B52" w:themeColor="text2"/>
      <w:sz w:val="56"/>
      <w:szCs w:val="44"/>
    </w:rPr>
  </w:style>
  <w:style w:type="paragraph" w:customStyle="1" w:styleId="DSous-titre">
    <w:name w:val="D_Sous-titre"/>
    <w:basedOn w:val="Normale"/>
    <w:next w:val="Normale"/>
    <w:uiPriority w:val="3"/>
    <w:qFormat/>
    <w:rsid w:val="000927B0"/>
    <w:pPr>
      <w:spacing w:line="192" w:lineRule="auto"/>
      <w:jc w:val="left"/>
    </w:pPr>
    <w:rPr>
      <w:rFonts w:cstheme="majorHAnsi"/>
      <w:b/>
      <w:caps/>
      <w:color w:val="646B52" w:themeColor="text2"/>
      <w:sz w:val="28"/>
      <w:szCs w:val="20"/>
    </w:rPr>
  </w:style>
  <w:style w:type="paragraph" w:styleId="Paragrafoelenco">
    <w:name w:val="List Paragraph"/>
    <w:basedOn w:val="Normale"/>
    <w:uiPriority w:val="34"/>
    <w:qFormat/>
    <w:rsid w:val="0013184A"/>
    <w:pPr>
      <w:ind w:left="720"/>
      <w:contextualSpacing/>
    </w:pPr>
  </w:style>
  <w:style w:type="paragraph" w:customStyle="1" w:styleId="DPuceronde">
    <w:name w:val="D_Puce ronde"/>
    <w:basedOn w:val="Normale"/>
    <w:uiPriority w:val="6"/>
    <w:qFormat/>
    <w:rsid w:val="00AE1E42"/>
    <w:pPr>
      <w:numPr>
        <w:numId w:val="1"/>
      </w:numPr>
    </w:pPr>
    <w:rPr>
      <w:b/>
    </w:rPr>
  </w:style>
  <w:style w:type="table" w:styleId="Grigliatabella">
    <w:name w:val="Table Grid"/>
    <w:basedOn w:val="Tabellanormale"/>
    <w:uiPriority w:val="39"/>
    <w:rsid w:val="002278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Naturedudocument">
    <w:name w:val="D_Nature du document"/>
    <w:basedOn w:val="Normale"/>
    <w:next w:val="DDate"/>
    <w:qFormat/>
    <w:rsid w:val="000927B0"/>
    <w:pPr>
      <w:jc w:val="right"/>
    </w:pPr>
    <w:rPr>
      <w:bCs/>
      <w:caps/>
      <w:color w:val="646B52" w:themeColor="text2"/>
      <w:sz w:val="24"/>
      <w:szCs w:val="30"/>
    </w:rPr>
  </w:style>
  <w:style w:type="paragraph" w:customStyle="1" w:styleId="DDate">
    <w:name w:val="D_Date"/>
    <w:basedOn w:val="DNaturedudocument"/>
    <w:next w:val="Normale"/>
    <w:uiPriority w:val="1"/>
    <w:qFormat/>
    <w:rsid w:val="000927B0"/>
  </w:style>
  <w:style w:type="paragraph" w:customStyle="1" w:styleId="DIntertitre">
    <w:name w:val="D_Intertitre"/>
    <w:basedOn w:val="Normale"/>
    <w:next w:val="Normale"/>
    <w:uiPriority w:val="4"/>
    <w:qFormat/>
    <w:rsid w:val="00F97563"/>
    <w:pPr>
      <w:spacing w:before="240" w:line="192" w:lineRule="auto"/>
      <w:jc w:val="left"/>
    </w:pPr>
    <w:rPr>
      <w:rFonts w:asciiTheme="majorHAnsi" w:hAnsiTheme="majorHAnsi"/>
      <w:caps/>
      <w:color w:val="646B52" w:themeColor="text2"/>
      <w:sz w:val="24"/>
    </w:rPr>
  </w:style>
  <w:style w:type="paragraph" w:customStyle="1" w:styleId="DCitation">
    <w:name w:val="D_Citation"/>
    <w:basedOn w:val="Normale"/>
    <w:next w:val="Normale"/>
    <w:uiPriority w:val="7"/>
    <w:qFormat/>
    <w:rsid w:val="00F97563"/>
    <w:pPr>
      <w:spacing w:before="240"/>
    </w:pPr>
    <w:rPr>
      <w:rFonts w:ascii="Arial" w:hAnsi="Arial" w:cs="Arial"/>
      <w:b/>
      <w:bCs/>
      <w:i/>
      <w:iCs/>
      <w:color w:val="EC6528" w:themeColor="accent4"/>
      <w:sz w:val="26"/>
      <w:szCs w:val="26"/>
      <w:lang w:val="en-US"/>
    </w:rPr>
  </w:style>
  <w:style w:type="paragraph" w:customStyle="1" w:styleId="DTitreContact">
    <w:name w:val="D_Titre Contact"/>
    <w:basedOn w:val="Normale"/>
    <w:next w:val="Normale"/>
    <w:uiPriority w:val="8"/>
    <w:qFormat/>
    <w:rsid w:val="00A669BE"/>
    <w:pPr>
      <w:jc w:val="left"/>
    </w:pPr>
    <w:rPr>
      <w:rFonts w:ascii="Arial Black" w:hAnsi="Arial Black" w:cs="Arial Black"/>
      <w:caps/>
      <w:color w:val="646B52" w:themeColor="text2"/>
      <w:szCs w:val="18"/>
    </w:rPr>
  </w:style>
  <w:style w:type="paragraph" w:customStyle="1" w:styleId="DContact">
    <w:name w:val="D_Contact"/>
    <w:basedOn w:val="Normale"/>
    <w:next w:val="Normale"/>
    <w:uiPriority w:val="9"/>
    <w:qFormat/>
    <w:rsid w:val="00EA1BAC"/>
    <w:pPr>
      <w:jc w:val="left"/>
    </w:pPr>
    <w:rPr>
      <w:rFonts w:ascii="Arial" w:hAnsi="Arial" w:cs="Arial"/>
      <w:bCs/>
      <w:color w:val="646B52" w:themeColor="text2"/>
      <w:szCs w:val="18"/>
    </w:rPr>
  </w:style>
  <w:style w:type="paragraph" w:customStyle="1" w:styleId="DTitreNote">
    <w:name w:val="D_Titre Note"/>
    <w:basedOn w:val="Normale"/>
    <w:uiPriority w:val="10"/>
    <w:qFormat/>
    <w:rsid w:val="00EA1BAC"/>
    <w:pPr>
      <w:framePr w:wrap="around" w:vAnchor="page" w:hAnchor="page" w:x="681" w:y="14743"/>
      <w:suppressOverlap/>
      <w:jc w:val="left"/>
    </w:pPr>
    <w:rPr>
      <w:rFonts w:ascii="Arial Black" w:hAnsi="Arial Black" w:cs="Arial Black"/>
      <w:i/>
      <w:iCs/>
      <w:caps/>
      <w:color w:val="646B52" w:themeColor="text2"/>
      <w:sz w:val="20"/>
      <w:szCs w:val="20"/>
    </w:rPr>
  </w:style>
  <w:style w:type="paragraph" w:customStyle="1" w:styleId="DNote">
    <w:name w:val="D_Note"/>
    <w:basedOn w:val="Normale"/>
    <w:next w:val="DTitreNote"/>
    <w:uiPriority w:val="11"/>
    <w:qFormat/>
    <w:rsid w:val="00A669BE"/>
    <w:rPr>
      <w:rFonts w:ascii="Arial" w:hAnsi="Arial" w:cs="Arial"/>
      <w:i/>
      <w:iCs/>
      <w:color w:val="646B52" w:themeColor="text2"/>
      <w:szCs w:val="18"/>
    </w:rPr>
  </w:style>
  <w:style w:type="character" w:styleId="Rimandocommento">
    <w:name w:val="annotation reference"/>
    <w:basedOn w:val="Carpredefinitoparagrafo"/>
    <w:uiPriority w:val="99"/>
    <w:semiHidden/>
    <w:rsid w:val="00C97ACF"/>
    <w:rPr>
      <w:sz w:val="16"/>
      <w:szCs w:val="16"/>
    </w:rPr>
  </w:style>
  <w:style w:type="paragraph" w:styleId="Testocommento">
    <w:name w:val="annotation text"/>
    <w:basedOn w:val="Normale"/>
    <w:link w:val="TestocommentoCarattere"/>
    <w:uiPriority w:val="99"/>
    <w:semiHidden/>
    <w:rsid w:val="00C97ACF"/>
    <w:rPr>
      <w:sz w:val="20"/>
      <w:szCs w:val="20"/>
    </w:rPr>
  </w:style>
  <w:style w:type="character" w:customStyle="1" w:styleId="TestocommentoCarattere">
    <w:name w:val="Testo commento Carattere"/>
    <w:basedOn w:val="Carpredefinitoparagrafo"/>
    <w:link w:val="Testocommento"/>
    <w:uiPriority w:val="99"/>
    <w:semiHidden/>
    <w:rsid w:val="00C97ACF"/>
    <w:rPr>
      <w:sz w:val="20"/>
      <w:szCs w:val="20"/>
    </w:rPr>
  </w:style>
  <w:style w:type="paragraph" w:styleId="Soggettocommento">
    <w:name w:val="annotation subject"/>
    <w:basedOn w:val="Testocommento"/>
    <w:next w:val="Testocommento"/>
    <w:link w:val="SoggettocommentoCarattere"/>
    <w:uiPriority w:val="99"/>
    <w:semiHidden/>
    <w:rsid w:val="00C97ACF"/>
    <w:rPr>
      <w:b/>
      <w:bCs/>
    </w:rPr>
  </w:style>
  <w:style w:type="character" w:customStyle="1" w:styleId="SoggettocommentoCarattere">
    <w:name w:val="Soggetto commento Carattere"/>
    <w:basedOn w:val="TestocommentoCarattere"/>
    <w:link w:val="Soggettocommento"/>
    <w:uiPriority w:val="99"/>
    <w:semiHidden/>
    <w:rsid w:val="00C97ACF"/>
    <w:rPr>
      <w:b/>
      <w:bCs/>
      <w:sz w:val="20"/>
      <w:szCs w:val="20"/>
    </w:rPr>
  </w:style>
  <w:style w:type="paragraph" w:customStyle="1" w:styleId="DOCUMENTNORMAL">
    <w:name w:val="DOCUMENT_NORMAL"/>
    <w:rsid w:val="00D82B8D"/>
    <w:pPr>
      <w:spacing w:after="0" w:line="240" w:lineRule="auto"/>
      <w:jc w:val="both"/>
    </w:pPr>
    <w:rPr>
      <w:rFonts w:ascii="RenaultGroupeAH" w:eastAsia="RenaultGroupeAH" w:hAnsi="RenaultGroupeAH" w:cs="RenaultGroupeAH"/>
      <w:color w:val="000000"/>
      <w:sz w:val="18"/>
      <w:szCs w:val="24"/>
      <w:lang w:val="en-US"/>
    </w:rPr>
  </w:style>
  <w:style w:type="paragraph" w:styleId="Revisione">
    <w:name w:val="Revision"/>
    <w:hidden/>
    <w:uiPriority w:val="99"/>
    <w:semiHidden/>
    <w:rsid w:val="008144E6"/>
    <w:pPr>
      <w:spacing w:after="0" w:line="240" w:lineRule="auto"/>
    </w:pPr>
    <w:rPr>
      <w:sz w:val="18"/>
    </w:rPr>
  </w:style>
  <w:style w:type="character" w:styleId="Enfasigrassetto">
    <w:name w:val="Strong"/>
    <w:basedOn w:val="Carpredefinitoparagrafo"/>
    <w:uiPriority w:val="22"/>
    <w:qFormat/>
    <w:rsid w:val="003F32CD"/>
    <w:rPr>
      <w:b/>
      <w:bCs/>
    </w:rPr>
  </w:style>
  <w:style w:type="character" w:customStyle="1" w:styleId="ui-provider">
    <w:name w:val="ui-provider"/>
    <w:basedOn w:val="Carpredefinitoparagrafo"/>
    <w:rsid w:val="00FD0A7D"/>
  </w:style>
  <w:style w:type="character" w:styleId="Collegamentoipertestuale">
    <w:name w:val="Hyperlink"/>
    <w:basedOn w:val="Carpredefinitoparagrafo"/>
    <w:uiPriority w:val="99"/>
    <w:rsid w:val="00373727"/>
    <w:rPr>
      <w:color w:val="646B52" w:themeColor="hyperlink"/>
      <w:u w:val="single"/>
    </w:rPr>
  </w:style>
  <w:style w:type="character" w:customStyle="1" w:styleId="UnresolvedMention">
    <w:name w:val="Unresolved Mention"/>
    <w:basedOn w:val="Carpredefinitoparagrafo"/>
    <w:uiPriority w:val="99"/>
    <w:semiHidden/>
    <w:rsid w:val="00373727"/>
    <w:rPr>
      <w:color w:val="605E5C"/>
      <w:shd w:val="clear" w:color="auto" w:fill="E1DFDD"/>
    </w:rPr>
  </w:style>
  <w:style w:type="paragraph" w:customStyle="1" w:styleId="Default">
    <w:name w:val="Default"/>
    <w:rsid w:val="000973E7"/>
    <w:pPr>
      <w:autoSpaceDE w:val="0"/>
      <w:autoSpaceDN w:val="0"/>
      <w:adjustRightInd w:val="0"/>
      <w:spacing w:after="0" w:line="240" w:lineRule="auto"/>
    </w:pPr>
    <w:rPr>
      <w:rFonts w:ascii="Dacia Block" w:hAnsi="Dacia Block" w:cs="Dacia Block"/>
      <w:color w:val="000000"/>
      <w:sz w:val="24"/>
      <w:szCs w:val="24"/>
    </w:rPr>
  </w:style>
  <w:style w:type="paragraph" w:styleId="NormaleWeb">
    <w:name w:val="Normal (Web)"/>
    <w:basedOn w:val="Normale"/>
    <w:uiPriority w:val="99"/>
    <w:unhideWhenUsed/>
    <w:rsid w:val="00153EDC"/>
    <w:pPr>
      <w:spacing w:before="100" w:beforeAutospacing="1" w:after="100" w:afterAutospacing="1"/>
      <w:jc w:val="left"/>
    </w:pPr>
    <w:rPr>
      <w:rFonts w:ascii="Times New Roman" w:eastAsia="Times New Roman" w:hAnsi="Times New Roman" w:cs="Times New Roman"/>
      <w:sz w:val="24"/>
      <w:szCs w:val="24"/>
      <w:lang w:eastAsia="fr-FR"/>
    </w:rPr>
  </w:style>
  <w:style w:type="character" w:styleId="Enfasicorsivo">
    <w:name w:val="Emphasis"/>
    <w:basedOn w:val="Carpredefinitoparagrafo"/>
    <w:uiPriority w:val="20"/>
    <w:qFormat/>
    <w:rsid w:val="008F0B24"/>
    <w:rPr>
      <w:i/>
      <w:iCs/>
    </w:rPr>
  </w:style>
  <w:style w:type="paragraph" w:styleId="PreformattatoHTML">
    <w:name w:val="HTML Preformatted"/>
    <w:basedOn w:val="Normale"/>
    <w:link w:val="PreformattatoHTMLCarattere"/>
    <w:uiPriority w:val="99"/>
    <w:semiHidden/>
    <w:unhideWhenUsed/>
    <w:rsid w:val="00D22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fr-FR"/>
    </w:rPr>
  </w:style>
  <w:style w:type="character" w:customStyle="1" w:styleId="PreformattatoHTMLCarattere">
    <w:name w:val="Preformattato HTML Carattere"/>
    <w:basedOn w:val="Carpredefinitoparagrafo"/>
    <w:link w:val="PreformattatoHTML"/>
    <w:uiPriority w:val="99"/>
    <w:semiHidden/>
    <w:rsid w:val="00D2257C"/>
    <w:rPr>
      <w:rFonts w:ascii="Courier New" w:eastAsia="Times New Roman" w:hAnsi="Courier New" w:cs="Courier New"/>
      <w:sz w:val="20"/>
      <w:szCs w:val="20"/>
      <w:lang w:eastAsia="fr-FR"/>
    </w:rPr>
  </w:style>
  <w:style w:type="character" w:customStyle="1" w:styleId="y2iqfc">
    <w:name w:val="y2iqfc"/>
    <w:basedOn w:val="Carpredefinitoparagrafo"/>
    <w:rsid w:val="00D2257C"/>
  </w:style>
  <w:style w:type="character" w:customStyle="1" w:styleId="nowrap">
    <w:name w:val="nowrap"/>
    <w:basedOn w:val="Carpredefinitoparagrafo"/>
    <w:rsid w:val="00791F0B"/>
  </w:style>
  <w:style w:type="paragraph" w:customStyle="1" w:styleId="xmsonormal">
    <w:name w:val="x_msonormal"/>
    <w:basedOn w:val="Normale"/>
    <w:rsid w:val="00E32425"/>
    <w:pPr>
      <w:jc w:val="left"/>
    </w:pPr>
    <w:rPr>
      <w:rFonts w:ascii="Calibri" w:hAnsi="Calibri" w:cs="Calibri"/>
      <w:sz w:val="22"/>
      <w:lang w:eastAsia="fr-FR"/>
    </w:rPr>
  </w:style>
  <w:style w:type="paragraph" w:styleId="Nessunaspaziatura">
    <w:name w:val="No Spacing"/>
    <w:uiPriority w:val="1"/>
    <w:qFormat/>
    <w:rsid w:val="00A80D25"/>
    <w:pPr>
      <w:spacing w:after="0" w:line="240" w:lineRule="auto"/>
    </w:pPr>
    <w:rPr>
      <w:kern w:val="2"/>
    </w:rPr>
  </w:style>
  <w:style w:type="character" w:styleId="Collegamentovisitato">
    <w:name w:val="FollowedHyperlink"/>
    <w:basedOn w:val="Carpredefinitoparagrafo"/>
    <w:uiPriority w:val="99"/>
    <w:semiHidden/>
    <w:rsid w:val="00651E33"/>
    <w:rPr>
      <w:color w:val="D6D2C4" w:themeColor="followedHyperlink"/>
      <w:u w:val="single"/>
    </w:rPr>
  </w:style>
  <w:style w:type="paragraph" w:styleId="Testofumetto">
    <w:name w:val="Balloon Text"/>
    <w:basedOn w:val="Normale"/>
    <w:link w:val="TestofumettoCarattere"/>
    <w:uiPriority w:val="99"/>
    <w:semiHidden/>
    <w:rsid w:val="00F61C6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61C6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140925">
      <w:bodyDiv w:val="1"/>
      <w:marLeft w:val="0"/>
      <w:marRight w:val="0"/>
      <w:marTop w:val="0"/>
      <w:marBottom w:val="0"/>
      <w:divBdr>
        <w:top w:val="none" w:sz="0" w:space="0" w:color="auto"/>
        <w:left w:val="none" w:sz="0" w:space="0" w:color="auto"/>
        <w:bottom w:val="none" w:sz="0" w:space="0" w:color="auto"/>
        <w:right w:val="none" w:sz="0" w:space="0" w:color="auto"/>
      </w:divBdr>
    </w:div>
    <w:div w:id="79983464">
      <w:marLeft w:val="0"/>
      <w:marRight w:val="0"/>
      <w:marTop w:val="0"/>
      <w:marBottom w:val="0"/>
      <w:divBdr>
        <w:top w:val="none" w:sz="0" w:space="0" w:color="auto"/>
        <w:left w:val="none" w:sz="0" w:space="0" w:color="auto"/>
        <w:bottom w:val="none" w:sz="0" w:space="0" w:color="auto"/>
        <w:right w:val="none" w:sz="0" w:space="0" w:color="auto"/>
      </w:divBdr>
      <w:divsChild>
        <w:div w:id="17006417">
          <w:marLeft w:val="0"/>
          <w:marRight w:val="0"/>
          <w:marTop w:val="0"/>
          <w:marBottom w:val="0"/>
          <w:divBdr>
            <w:top w:val="none" w:sz="0" w:space="0" w:color="auto"/>
            <w:left w:val="none" w:sz="0" w:space="0" w:color="auto"/>
            <w:bottom w:val="none" w:sz="0" w:space="0" w:color="auto"/>
            <w:right w:val="none" w:sz="0" w:space="0" w:color="auto"/>
          </w:divBdr>
        </w:div>
      </w:divsChild>
    </w:div>
    <w:div w:id="128941312">
      <w:marLeft w:val="0"/>
      <w:marRight w:val="0"/>
      <w:marTop w:val="0"/>
      <w:marBottom w:val="0"/>
      <w:divBdr>
        <w:top w:val="none" w:sz="0" w:space="0" w:color="auto"/>
        <w:left w:val="none" w:sz="0" w:space="0" w:color="auto"/>
        <w:bottom w:val="none" w:sz="0" w:space="0" w:color="auto"/>
        <w:right w:val="none" w:sz="0" w:space="0" w:color="auto"/>
      </w:divBdr>
      <w:divsChild>
        <w:div w:id="1487474659">
          <w:marLeft w:val="0"/>
          <w:marRight w:val="0"/>
          <w:marTop w:val="0"/>
          <w:marBottom w:val="0"/>
          <w:divBdr>
            <w:top w:val="none" w:sz="0" w:space="0" w:color="auto"/>
            <w:left w:val="none" w:sz="0" w:space="0" w:color="auto"/>
            <w:bottom w:val="none" w:sz="0" w:space="0" w:color="auto"/>
            <w:right w:val="none" w:sz="0" w:space="0" w:color="auto"/>
          </w:divBdr>
        </w:div>
      </w:divsChild>
    </w:div>
    <w:div w:id="158156780">
      <w:bodyDiv w:val="1"/>
      <w:marLeft w:val="0"/>
      <w:marRight w:val="0"/>
      <w:marTop w:val="0"/>
      <w:marBottom w:val="0"/>
      <w:divBdr>
        <w:top w:val="none" w:sz="0" w:space="0" w:color="auto"/>
        <w:left w:val="none" w:sz="0" w:space="0" w:color="auto"/>
        <w:bottom w:val="none" w:sz="0" w:space="0" w:color="auto"/>
        <w:right w:val="none" w:sz="0" w:space="0" w:color="auto"/>
      </w:divBdr>
    </w:div>
    <w:div w:id="161818796">
      <w:marLeft w:val="0"/>
      <w:marRight w:val="0"/>
      <w:marTop w:val="0"/>
      <w:marBottom w:val="0"/>
      <w:divBdr>
        <w:top w:val="none" w:sz="0" w:space="0" w:color="auto"/>
        <w:left w:val="none" w:sz="0" w:space="0" w:color="auto"/>
        <w:bottom w:val="none" w:sz="0" w:space="0" w:color="auto"/>
        <w:right w:val="none" w:sz="0" w:space="0" w:color="auto"/>
      </w:divBdr>
      <w:divsChild>
        <w:div w:id="1045450391">
          <w:marLeft w:val="0"/>
          <w:marRight w:val="0"/>
          <w:marTop w:val="0"/>
          <w:marBottom w:val="0"/>
          <w:divBdr>
            <w:top w:val="none" w:sz="0" w:space="0" w:color="auto"/>
            <w:left w:val="none" w:sz="0" w:space="0" w:color="auto"/>
            <w:bottom w:val="none" w:sz="0" w:space="0" w:color="auto"/>
            <w:right w:val="none" w:sz="0" w:space="0" w:color="auto"/>
          </w:divBdr>
        </w:div>
      </w:divsChild>
    </w:div>
    <w:div w:id="207567137">
      <w:marLeft w:val="0"/>
      <w:marRight w:val="0"/>
      <w:marTop w:val="0"/>
      <w:marBottom w:val="0"/>
      <w:divBdr>
        <w:top w:val="none" w:sz="0" w:space="0" w:color="auto"/>
        <w:left w:val="none" w:sz="0" w:space="0" w:color="auto"/>
        <w:bottom w:val="none" w:sz="0" w:space="0" w:color="auto"/>
        <w:right w:val="none" w:sz="0" w:space="0" w:color="auto"/>
      </w:divBdr>
      <w:divsChild>
        <w:div w:id="1451850871">
          <w:marLeft w:val="0"/>
          <w:marRight w:val="0"/>
          <w:marTop w:val="0"/>
          <w:marBottom w:val="0"/>
          <w:divBdr>
            <w:top w:val="none" w:sz="0" w:space="0" w:color="auto"/>
            <w:left w:val="none" w:sz="0" w:space="0" w:color="auto"/>
            <w:bottom w:val="none" w:sz="0" w:space="0" w:color="auto"/>
            <w:right w:val="none" w:sz="0" w:space="0" w:color="auto"/>
          </w:divBdr>
        </w:div>
      </w:divsChild>
    </w:div>
    <w:div w:id="218173639">
      <w:bodyDiv w:val="1"/>
      <w:marLeft w:val="0"/>
      <w:marRight w:val="0"/>
      <w:marTop w:val="0"/>
      <w:marBottom w:val="0"/>
      <w:divBdr>
        <w:top w:val="none" w:sz="0" w:space="0" w:color="auto"/>
        <w:left w:val="none" w:sz="0" w:space="0" w:color="auto"/>
        <w:bottom w:val="none" w:sz="0" w:space="0" w:color="auto"/>
        <w:right w:val="none" w:sz="0" w:space="0" w:color="auto"/>
      </w:divBdr>
    </w:div>
    <w:div w:id="228660989">
      <w:marLeft w:val="0"/>
      <w:marRight w:val="0"/>
      <w:marTop w:val="0"/>
      <w:marBottom w:val="0"/>
      <w:divBdr>
        <w:top w:val="none" w:sz="0" w:space="0" w:color="auto"/>
        <w:left w:val="none" w:sz="0" w:space="0" w:color="auto"/>
        <w:bottom w:val="none" w:sz="0" w:space="0" w:color="auto"/>
        <w:right w:val="none" w:sz="0" w:space="0" w:color="auto"/>
      </w:divBdr>
      <w:divsChild>
        <w:div w:id="2001881667">
          <w:marLeft w:val="0"/>
          <w:marRight w:val="0"/>
          <w:marTop w:val="0"/>
          <w:marBottom w:val="0"/>
          <w:divBdr>
            <w:top w:val="none" w:sz="0" w:space="0" w:color="auto"/>
            <w:left w:val="none" w:sz="0" w:space="0" w:color="auto"/>
            <w:bottom w:val="none" w:sz="0" w:space="0" w:color="auto"/>
            <w:right w:val="none" w:sz="0" w:space="0" w:color="auto"/>
          </w:divBdr>
        </w:div>
      </w:divsChild>
    </w:div>
    <w:div w:id="240986620">
      <w:bodyDiv w:val="1"/>
      <w:marLeft w:val="0"/>
      <w:marRight w:val="0"/>
      <w:marTop w:val="0"/>
      <w:marBottom w:val="0"/>
      <w:divBdr>
        <w:top w:val="none" w:sz="0" w:space="0" w:color="auto"/>
        <w:left w:val="none" w:sz="0" w:space="0" w:color="auto"/>
        <w:bottom w:val="none" w:sz="0" w:space="0" w:color="auto"/>
        <w:right w:val="none" w:sz="0" w:space="0" w:color="auto"/>
      </w:divBdr>
    </w:div>
    <w:div w:id="251014160">
      <w:marLeft w:val="0"/>
      <w:marRight w:val="0"/>
      <w:marTop w:val="0"/>
      <w:marBottom w:val="0"/>
      <w:divBdr>
        <w:top w:val="none" w:sz="0" w:space="0" w:color="auto"/>
        <w:left w:val="none" w:sz="0" w:space="0" w:color="auto"/>
        <w:bottom w:val="none" w:sz="0" w:space="0" w:color="auto"/>
        <w:right w:val="none" w:sz="0" w:space="0" w:color="auto"/>
      </w:divBdr>
      <w:divsChild>
        <w:div w:id="2018457998">
          <w:marLeft w:val="0"/>
          <w:marRight w:val="0"/>
          <w:marTop w:val="0"/>
          <w:marBottom w:val="0"/>
          <w:divBdr>
            <w:top w:val="none" w:sz="0" w:space="0" w:color="auto"/>
            <w:left w:val="none" w:sz="0" w:space="0" w:color="auto"/>
            <w:bottom w:val="none" w:sz="0" w:space="0" w:color="auto"/>
            <w:right w:val="none" w:sz="0" w:space="0" w:color="auto"/>
          </w:divBdr>
        </w:div>
      </w:divsChild>
    </w:div>
    <w:div w:id="267471425">
      <w:bodyDiv w:val="1"/>
      <w:marLeft w:val="0"/>
      <w:marRight w:val="0"/>
      <w:marTop w:val="0"/>
      <w:marBottom w:val="0"/>
      <w:divBdr>
        <w:top w:val="none" w:sz="0" w:space="0" w:color="auto"/>
        <w:left w:val="none" w:sz="0" w:space="0" w:color="auto"/>
        <w:bottom w:val="none" w:sz="0" w:space="0" w:color="auto"/>
        <w:right w:val="none" w:sz="0" w:space="0" w:color="auto"/>
      </w:divBdr>
    </w:div>
    <w:div w:id="303702602">
      <w:bodyDiv w:val="1"/>
      <w:marLeft w:val="0"/>
      <w:marRight w:val="0"/>
      <w:marTop w:val="0"/>
      <w:marBottom w:val="0"/>
      <w:divBdr>
        <w:top w:val="none" w:sz="0" w:space="0" w:color="auto"/>
        <w:left w:val="none" w:sz="0" w:space="0" w:color="auto"/>
        <w:bottom w:val="none" w:sz="0" w:space="0" w:color="auto"/>
        <w:right w:val="none" w:sz="0" w:space="0" w:color="auto"/>
      </w:divBdr>
    </w:div>
    <w:div w:id="308560068">
      <w:bodyDiv w:val="1"/>
      <w:marLeft w:val="0"/>
      <w:marRight w:val="0"/>
      <w:marTop w:val="0"/>
      <w:marBottom w:val="0"/>
      <w:divBdr>
        <w:top w:val="none" w:sz="0" w:space="0" w:color="auto"/>
        <w:left w:val="none" w:sz="0" w:space="0" w:color="auto"/>
        <w:bottom w:val="none" w:sz="0" w:space="0" w:color="auto"/>
        <w:right w:val="none" w:sz="0" w:space="0" w:color="auto"/>
      </w:divBdr>
    </w:div>
    <w:div w:id="329258283">
      <w:bodyDiv w:val="1"/>
      <w:marLeft w:val="0"/>
      <w:marRight w:val="0"/>
      <w:marTop w:val="0"/>
      <w:marBottom w:val="0"/>
      <w:divBdr>
        <w:top w:val="none" w:sz="0" w:space="0" w:color="auto"/>
        <w:left w:val="none" w:sz="0" w:space="0" w:color="auto"/>
        <w:bottom w:val="none" w:sz="0" w:space="0" w:color="auto"/>
        <w:right w:val="none" w:sz="0" w:space="0" w:color="auto"/>
      </w:divBdr>
    </w:div>
    <w:div w:id="336541621">
      <w:bodyDiv w:val="1"/>
      <w:marLeft w:val="0"/>
      <w:marRight w:val="0"/>
      <w:marTop w:val="0"/>
      <w:marBottom w:val="0"/>
      <w:divBdr>
        <w:top w:val="none" w:sz="0" w:space="0" w:color="auto"/>
        <w:left w:val="none" w:sz="0" w:space="0" w:color="auto"/>
        <w:bottom w:val="none" w:sz="0" w:space="0" w:color="auto"/>
        <w:right w:val="none" w:sz="0" w:space="0" w:color="auto"/>
      </w:divBdr>
    </w:div>
    <w:div w:id="380443159">
      <w:bodyDiv w:val="1"/>
      <w:marLeft w:val="0"/>
      <w:marRight w:val="0"/>
      <w:marTop w:val="0"/>
      <w:marBottom w:val="0"/>
      <w:divBdr>
        <w:top w:val="none" w:sz="0" w:space="0" w:color="auto"/>
        <w:left w:val="none" w:sz="0" w:space="0" w:color="auto"/>
        <w:bottom w:val="none" w:sz="0" w:space="0" w:color="auto"/>
        <w:right w:val="none" w:sz="0" w:space="0" w:color="auto"/>
      </w:divBdr>
    </w:div>
    <w:div w:id="433403249">
      <w:bodyDiv w:val="1"/>
      <w:marLeft w:val="0"/>
      <w:marRight w:val="0"/>
      <w:marTop w:val="0"/>
      <w:marBottom w:val="0"/>
      <w:divBdr>
        <w:top w:val="none" w:sz="0" w:space="0" w:color="auto"/>
        <w:left w:val="none" w:sz="0" w:space="0" w:color="auto"/>
        <w:bottom w:val="none" w:sz="0" w:space="0" w:color="auto"/>
        <w:right w:val="none" w:sz="0" w:space="0" w:color="auto"/>
      </w:divBdr>
    </w:div>
    <w:div w:id="484123307">
      <w:marLeft w:val="0"/>
      <w:marRight w:val="0"/>
      <w:marTop w:val="0"/>
      <w:marBottom w:val="0"/>
      <w:divBdr>
        <w:top w:val="none" w:sz="0" w:space="0" w:color="auto"/>
        <w:left w:val="none" w:sz="0" w:space="0" w:color="auto"/>
        <w:bottom w:val="none" w:sz="0" w:space="0" w:color="auto"/>
        <w:right w:val="none" w:sz="0" w:space="0" w:color="auto"/>
      </w:divBdr>
      <w:divsChild>
        <w:div w:id="1870995863">
          <w:marLeft w:val="0"/>
          <w:marRight w:val="0"/>
          <w:marTop w:val="0"/>
          <w:marBottom w:val="0"/>
          <w:divBdr>
            <w:top w:val="none" w:sz="0" w:space="0" w:color="auto"/>
            <w:left w:val="none" w:sz="0" w:space="0" w:color="auto"/>
            <w:bottom w:val="none" w:sz="0" w:space="0" w:color="auto"/>
            <w:right w:val="none" w:sz="0" w:space="0" w:color="auto"/>
          </w:divBdr>
        </w:div>
      </w:divsChild>
    </w:div>
    <w:div w:id="545681338">
      <w:marLeft w:val="0"/>
      <w:marRight w:val="0"/>
      <w:marTop w:val="0"/>
      <w:marBottom w:val="0"/>
      <w:divBdr>
        <w:top w:val="none" w:sz="0" w:space="0" w:color="auto"/>
        <w:left w:val="none" w:sz="0" w:space="0" w:color="auto"/>
        <w:bottom w:val="none" w:sz="0" w:space="0" w:color="auto"/>
        <w:right w:val="none" w:sz="0" w:space="0" w:color="auto"/>
      </w:divBdr>
      <w:divsChild>
        <w:div w:id="615722635">
          <w:marLeft w:val="0"/>
          <w:marRight w:val="0"/>
          <w:marTop w:val="0"/>
          <w:marBottom w:val="0"/>
          <w:divBdr>
            <w:top w:val="none" w:sz="0" w:space="0" w:color="auto"/>
            <w:left w:val="none" w:sz="0" w:space="0" w:color="auto"/>
            <w:bottom w:val="none" w:sz="0" w:space="0" w:color="auto"/>
            <w:right w:val="none" w:sz="0" w:space="0" w:color="auto"/>
          </w:divBdr>
        </w:div>
      </w:divsChild>
    </w:div>
    <w:div w:id="680015384">
      <w:marLeft w:val="0"/>
      <w:marRight w:val="0"/>
      <w:marTop w:val="0"/>
      <w:marBottom w:val="0"/>
      <w:divBdr>
        <w:top w:val="none" w:sz="0" w:space="0" w:color="auto"/>
        <w:left w:val="none" w:sz="0" w:space="0" w:color="auto"/>
        <w:bottom w:val="none" w:sz="0" w:space="0" w:color="auto"/>
        <w:right w:val="none" w:sz="0" w:space="0" w:color="auto"/>
      </w:divBdr>
      <w:divsChild>
        <w:div w:id="1970892689">
          <w:marLeft w:val="0"/>
          <w:marRight w:val="0"/>
          <w:marTop w:val="0"/>
          <w:marBottom w:val="0"/>
          <w:divBdr>
            <w:top w:val="none" w:sz="0" w:space="0" w:color="auto"/>
            <w:left w:val="none" w:sz="0" w:space="0" w:color="auto"/>
            <w:bottom w:val="none" w:sz="0" w:space="0" w:color="auto"/>
            <w:right w:val="none" w:sz="0" w:space="0" w:color="auto"/>
          </w:divBdr>
        </w:div>
      </w:divsChild>
    </w:div>
    <w:div w:id="686760875">
      <w:bodyDiv w:val="1"/>
      <w:marLeft w:val="0"/>
      <w:marRight w:val="0"/>
      <w:marTop w:val="0"/>
      <w:marBottom w:val="0"/>
      <w:divBdr>
        <w:top w:val="none" w:sz="0" w:space="0" w:color="auto"/>
        <w:left w:val="none" w:sz="0" w:space="0" w:color="auto"/>
        <w:bottom w:val="none" w:sz="0" w:space="0" w:color="auto"/>
        <w:right w:val="none" w:sz="0" w:space="0" w:color="auto"/>
      </w:divBdr>
    </w:div>
    <w:div w:id="696542218">
      <w:marLeft w:val="0"/>
      <w:marRight w:val="0"/>
      <w:marTop w:val="0"/>
      <w:marBottom w:val="0"/>
      <w:divBdr>
        <w:top w:val="none" w:sz="0" w:space="0" w:color="auto"/>
        <w:left w:val="none" w:sz="0" w:space="0" w:color="auto"/>
        <w:bottom w:val="none" w:sz="0" w:space="0" w:color="auto"/>
        <w:right w:val="none" w:sz="0" w:space="0" w:color="auto"/>
      </w:divBdr>
      <w:divsChild>
        <w:div w:id="673073618">
          <w:marLeft w:val="0"/>
          <w:marRight w:val="0"/>
          <w:marTop w:val="0"/>
          <w:marBottom w:val="0"/>
          <w:divBdr>
            <w:top w:val="none" w:sz="0" w:space="0" w:color="auto"/>
            <w:left w:val="none" w:sz="0" w:space="0" w:color="auto"/>
            <w:bottom w:val="none" w:sz="0" w:space="0" w:color="auto"/>
            <w:right w:val="none" w:sz="0" w:space="0" w:color="auto"/>
          </w:divBdr>
        </w:div>
      </w:divsChild>
    </w:div>
    <w:div w:id="726992706">
      <w:bodyDiv w:val="1"/>
      <w:marLeft w:val="0"/>
      <w:marRight w:val="0"/>
      <w:marTop w:val="0"/>
      <w:marBottom w:val="0"/>
      <w:divBdr>
        <w:top w:val="none" w:sz="0" w:space="0" w:color="auto"/>
        <w:left w:val="none" w:sz="0" w:space="0" w:color="auto"/>
        <w:bottom w:val="none" w:sz="0" w:space="0" w:color="auto"/>
        <w:right w:val="none" w:sz="0" w:space="0" w:color="auto"/>
      </w:divBdr>
    </w:div>
    <w:div w:id="763455782">
      <w:marLeft w:val="0"/>
      <w:marRight w:val="0"/>
      <w:marTop w:val="0"/>
      <w:marBottom w:val="0"/>
      <w:divBdr>
        <w:top w:val="none" w:sz="0" w:space="0" w:color="auto"/>
        <w:left w:val="none" w:sz="0" w:space="0" w:color="auto"/>
        <w:bottom w:val="none" w:sz="0" w:space="0" w:color="auto"/>
        <w:right w:val="none" w:sz="0" w:space="0" w:color="auto"/>
      </w:divBdr>
      <w:divsChild>
        <w:div w:id="1218124503">
          <w:marLeft w:val="0"/>
          <w:marRight w:val="0"/>
          <w:marTop w:val="0"/>
          <w:marBottom w:val="0"/>
          <w:divBdr>
            <w:top w:val="none" w:sz="0" w:space="0" w:color="auto"/>
            <w:left w:val="none" w:sz="0" w:space="0" w:color="auto"/>
            <w:bottom w:val="none" w:sz="0" w:space="0" w:color="auto"/>
            <w:right w:val="none" w:sz="0" w:space="0" w:color="auto"/>
          </w:divBdr>
        </w:div>
      </w:divsChild>
    </w:div>
    <w:div w:id="799962134">
      <w:marLeft w:val="0"/>
      <w:marRight w:val="0"/>
      <w:marTop w:val="0"/>
      <w:marBottom w:val="0"/>
      <w:divBdr>
        <w:top w:val="none" w:sz="0" w:space="0" w:color="auto"/>
        <w:left w:val="none" w:sz="0" w:space="0" w:color="auto"/>
        <w:bottom w:val="none" w:sz="0" w:space="0" w:color="auto"/>
        <w:right w:val="none" w:sz="0" w:space="0" w:color="auto"/>
      </w:divBdr>
      <w:divsChild>
        <w:div w:id="116605110">
          <w:marLeft w:val="0"/>
          <w:marRight w:val="0"/>
          <w:marTop w:val="0"/>
          <w:marBottom w:val="0"/>
          <w:divBdr>
            <w:top w:val="none" w:sz="0" w:space="0" w:color="auto"/>
            <w:left w:val="none" w:sz="0" w:space="0" w:color="auto"/>
            <w:bottom w:val="none" w:sz="0" w:space="0" w:color="auto"/>
            <w:right w:val="none" w:sz="0" w:space="0" w:color="auto"/>
          </w:divBdr>
        </w:div>
      </w:divsChild>
    </w:div>
    <w:div w:id="817500799">
      <w:bodyDiv w:val="1"/>
      <w:marLeft w:val="0"/>
      <w:marRight w:val="0"/>
      <w:marTop w:val="0"/>
      <w:marBottom w:val="0"/>
      <w:divBdr>
        <w:top w:val="none" w:sz="0" w:space="0" w:color="auto"/>
        <w:left w:val="none" w:sz="0" w:space="0" w:color="auto"/>
        <w:bottom w:val="none" w:sz="0" w:space="0" w:color="auto"/>
        <w:right w:val="none" w:sz="0" w:space="0" w:color="auto"/>
      </w:divBdr>
    </w:div>
    <w:div w:id="900099872">
      <w:bodyDiv w:val="1"/>
      <w:marLeft w:val="0"/>
      <w:marRight w:val="0"/>
      <w:marTop w:val="0"/>
      <w:marBottom w:val="0"/>
      <w:divBdr>
        <w:top w:val="none" w:sz="0" w:space="0" w:color="auto"/>
        <w:left w:val="none" w:sz="0" w:space="0" w:color="auto"/>
        <w:bottom w:val="none" w:sz="0" w:space="0" w:color="auto"/>
        <w:right w:val="none" w:sz="0" w:space="0" w:color="auto"/>
      </w:divBdr>
    </w:div>
    <w:div w:id="938945601">
      <w:bodyDiv w:val="1"/>
      <w:marLeft w:val="0"/>
      <w:marRight w:val="0"/>
      <w:marTop w:val="0"/>
      <w:marBottom w:val="0"/>
      <w:divBdr>
        <w:top w:val="none" w:sz="0" w:space="0" w:color="auto"/>
        <w:left w:val="none" w:sz="0" w:space="0" w:color="auto"/>
        <w:bottom w:val="none" w:sz="0" w:space="0" w:color="auto"/>
        <w:right w:val="none" w:sz="0" w:space="0" w:color="auto"/>
      </w:divBdr>
    </w:div>
    <w:div w:id="941113294">
      <w:bodyDiv w:val="1"/>
      <w:marLeft w:val="0"/>
      <w:marRight w:val="0"/>
      <w:marTop w:val="0"/>
      <w:marBottom w:val="0"/>
      <w:divBdr>
        <w:top w:val="none" w:sz="0" w:space="0" w:color="auto"/>
        <w:left w:val="none" w:sz="0" w:space="0" w:color="auto"/>
        <w:bottom w:val="none" w:sz="0" w:space="0" w:color="auto"/>
        <w:right w:val="none" w:sz="0" w:space="0" w:color="auto"/>
      </w:divBdr>
    </w:div>
    <w:div w:id="966930540">
      <w:bodyDiv w:val="1"/>
      <w:marLeft w:val="0"/>
      <w:marRight w:val="0"/>
      <w:marTop w:val="0"/>
      <w:marBottom w:val="0"/>
      <w:divBdr>
        <w:top w:val="none" w:sz="0" w:space="0" w:color="auto"/>
        <w:left w:val="none" w:sz="0" w:space="0" w:color="auto"/>
        <w:bottom w:val="none" w:sz="0" w:space="0" w:color="auto"/>
        <w:right w:val="none" w:sz="0" w:space="0" w:color="auto"/>
      </w:divBdr>
      <w:divsChild>
        <w:div w:id="2126998597">
          <w:marLeft w:val="0"/>
          <w:marRight w:val="0"/>
          <w:marTop w:val="0"/>
          <w:marBottom w:val="0"/>
          <w:divBdr>
            <w:top w:val="none" w:sz="0" w:space="0" w:color="auto"/>
            <w:left w:val="none" w:sz="0" w:space="0" w:color="auto"/>
            <w:bottom w:val="none" w:sz="0" w:space="0" w:color="auto"/>
            <w:right w:val="none" w:sz="0" w:space="0" w:color="auto"/>
          </w:divBdr>
        </w:div>
      </w:divsChild>
    </w:div>
    <w:div w:id="1036926055">
      <w:bodyDiv w:val="1"/>
      <w:marLeft w:val="0"/>
      <w:marRight w:val="0"/>
      <w:marTop w:val="0"/>
      <w:marBottom w:val="0"/>
      <w:divBdr>
        <w:top w:val="none" w:sz="0" w:space="0" w:color="auto"/>
        <w:left w:val="none" w:sz="0" w:space="0" w:color="auto"/>
        <w:bottom w:val="none" w:sz="0" w:space="0" w:color="auto"/>
        <w:right w:val="none" w:sz="0" w:space="0" w:color="auto"/>
      </w:divBdr>
    </w:div>
    <w:div w:id="1056317467">
      <w:marLeft w:val="0"/>
      <w:marRight w:val="0"/>
      <w:marTop w:val="0"/>
      <w:marBottom w:val="0"/>
      <w:divBdr>
        <w:top w:val="none" w:sz="0" w:space="0" w:color="auto"/>
        <w:left w:val="none" w:sz="0" w:space="0" w:color="auto"/>
        <w:bottom w:val="none" w:sz="0" w:space="0" w:color="auto"/>
        <w:right w:val="none" w:sz="0" w:space="0" w:color="auto"/>
      </w:divBdr>
      <w:divsChild>
        <w:div w:id="1261067098">
          <w:marLeft w:val="0"/>
          <w:marRight w:val="0"/>
          <w:marTop w:val="0"/>
          <w:marBottom w:val="0"/>
          <w:divBdr>
            <w:top w:val="none" w:sz="0" w:space="0" w:color="auto"/>
            <w:left w:val="none" w:sz="0" w:space="0" w:color="auto"/>
            <w:bottom w:val="none" w:sz="0" w:space="0" w:color="auto"/>
            <w:right w:val="none" w:sz="0" w:space="0" w:color="auto"/>
          </w:divBdr>
        </w:div>
      </w:divsChild>
    </w:div>
    <w:div w:id="1134367905">
      <w:bodyDiv w:val="1"/>
      <w:marLeft w:val="0"/>
      <w:marRight w:val="0"/>
      <w:marTop w:val="0"/>
      <w:marBottom w:val="0"/>
      <w:divBdr>
        <w:top w:val="none" w:sz="0" w:space="0" w:color="auto"/>
        <w:left w:val="none" w:sz="0" w:space="0" w:color="auto"/>
        <w:bottom w:val="none" w:sz="0" w:space="0" w:color="auto"/>
        <w:right w:val="none" w:sz="0" w:space="0" w:color="auto"/>
      </w:divBdr>
    </w:div>
    <w:div w:id="1148127848">
      <w:bodyDiv w:val="1"/>
      <w:marLeft w:val="0"/>
      <w:marRight w:val="0"/>
      <w:marTop w:val="0"/>
      <w:marBottom w:val="0"/>
      <w:divBdr>
        <w:top w:val="none" w:sz="0" w:space="0" w:color="auto"/>
        <w:left w:val="none" w:sz="0" w:space="0" w:color="auto"/>
        <w:bottom w:val="none" w:sz="0" w:space="0" w:color="auto"/>
        <w:right w:val="none" w:sz="0" w:space="0" w:color="auto"/>
      </w:divBdr>
    </w:div>
    <w:div w:id="1154101489">
      <w:bodyDiv w:val="1"/>
      <w:marLeft w:val="0"/>
      <w:marRight w:val="0"/>
      <w:marTop w:val="0"/>
      <w:marBottom w:val="0"/>
      <w:divBdr>
        <w:top w:val="none" w:sz="0" w:space="0" w:color="auto"/>
        <w:left w:val="none" w:sz="0" w:space="0" w:color="auto"/>
        <w:bottom w:val="none" w:sz="0" w:space="0" w:color="auto"/>
        <w:right w:val="none" w:sz="0" w:space="0" w:color="auto"/>
      </w:divBdr>
    </w:div>
    <w:div w:id="1166821951">
      <w:marLeft w:val="0"/>
      <w:marRight w:val="0"/>
      <w:marTop w:val="0"/>
      <w:marBottom w:val="0"/>
      <w:divBdr>
        <w:top w:val="none" w:sz="0" w:space="0" w:color="auto"/>
        <w:left w:val="none" w:sz="0" w:space="0" w:color="auto"/>
        <w:bottom w:val="none" w:sz="0" w:space="0" w:color="auto"/>
        <w:right w:val="none" w:sz="0" w:space="0" w:color="auto"/>
      </w:divBdr>
      <w:divsChild>
        <w:div w:id="1911229339">
          <w:marLeft w:val="0"/>
          <w:marRight w:val="0"/>
          <w:marTop w:val="0"/>
          <w:marBottom w:val="0"/>
          <w:divBdr>
            <w:top w:val="none" w:sz="0" w:space="0" w:color="auto"/>
            <w:left w:val="none" w:sz="0" w:space="0" w:color="auto"/>
            <w:bottom w:val="none" w:sz="0" w:space="0" w:color="auto"/>
            <w:right w:val="none" w:sz="0" w:space="0" w:color="auto"/>
          </w:divBdr>
        </w:div>
      </w:divsChild>
    </w:div>
    <w:div w:id="1205799427">
      <w:bodyDiv w:val="1"/>
      <w:marLeft w:val="0"/>
      <w:marRight w:val="0"/>
      <w:marTop w:val="0"/>
      <w:marBottom w:val="0"/>
      <w:divBdr>
        <w:top w:val="none" w:sz="0" w:space="0" w:color="auto"/>
        <w:left w:val="none" w:sz="0" w:space="0" w:color="auto"/>
        <w:bottom w:val="none" w:sz="0" w:space="0" w:color="auto"/>
        <w:right w:val="none" w:sz="0" w:space="0" w:color="auto"/>
      </w:divBdr>
    </w:div>
    <w:div w:id="1215700923">
      <w:bodyDiv w:val="1"/>
      <w:marLeft w:val="0"/>
      <w:marRight w:val="0"/>
      <w:marTop w:val="0"/>
      <w:marBottom w:val="0"/>
      <w:divBdr>
        <w:top w:val="none" w:sz="0" w:space="0" w:color="auto"/>
        <w:left w:val="none" w:sz="0" w:space="0" w:color="auto"/>
        <w:bottom w:val="none" w:sz="0" w:space="0" w:color="auto"/>
        <w:right w:val="none" w:sz="0" w:space="0" w:color="auto"/>
      </w:divBdr>
    </w:div>
    <w:div w:id="1267156869">
      <w:marLeft w:val="0"/>
      <w:marRight w:val="0"/>
      <w:marTop w:val="0"/>
      <w:marBottom w:val="0"/>
      <w:divBdr>
        <w:top w:val="none" w:sz="0" w:space="0" w:color="auto"/>
        <w:left w:val="none" w:sz="0" w:space="0" w:color="auto"/>
        <w:bottom w:val="none" w:sz="0" w:space="0" w:color="auto"/>
        <w:right w:val="none" w:sz="0" w:space="0" w:color="auto"/>
      </w:divBdr>
      <w:divsChild>
        <w:div w:id="1807577611">
          <w:marLeft w:val="0"/>
          <w:marRight w:val="0"/>
          <w:marTop w:val="0"/>
          <w:marBottom w:val="0"/>
          <w:divBdr>
            <w:top w:val="none" w:sz="0" w:space="0" w:color="auto"/>
            <w:left w:val="none" w:sz="0" w:space="0" w:color="auto"/>
            <w:bottom w:val="none" w:sz="0" w:space="0" w:color="auto"/>
            <w:right w:val="none" w:sz="0" w:space="0" w:color="auto"/>
          </w:divBdr>
        </w:div>
      </w:divsChild>
    </w:div>
    <w:div w:id="1319578936">
      <w:marLeft w:val="0"/>
      <w:marRight w:val="0"/>
      <w:marTop w:val="0"/>
      <w:marBottom w:val="0"/>
      <w:divBdr>
        <w:top w:val="none" w:sz="0" w:space="0" w:color="auto"/>
        <w:left w:val="none" w:sz="0" w:space="0" w:color="auto"/>
        <w:bottom w:val="none" w:sz="0" w:space="0" w:color="auto"/>
        <w:right w:val="none" w:sz="0" w:space="0" w:color="auto"/>
      </w:divBdr>
      <w:divsChild>
        <w:div w:id="215357720">
          <w:marLeft w:val="0"/>
          <w:marRight w:val="0"/>
          <w:marTop w:val="0"/>
          <w:marBottom w:val="0"/>
          <w:divBdr>
            <w:top w:val="none" w:sz="0" w:space="0" w:color="auto"/>
            <w:left w:val="none" w:sz="0" w:space="0" w:color="auto"/>
            <w:bottom w:val="none" w:sz="0" w:space="0" w:color="auto"/>
            <w:right w:val="none" w:sz="0" w:space="0" w:color="auto"/>
          </w:divBdr>
        </w:div>
      </w:divsChild>
    </w:div>
    <w:div w:id="1440294838">
      <w:bodyDiv w:val="1"/>
      <w:marLeft w:val="0"/>
      <w:marRight w:val="0"/>
      <w:marTop w:val="0"/>
      <w:marBottom w:val="0"/>
      <w:divBdr>
        <w:top w:val="none" w:sz="0" w:space="0" w:color="auto"/>
        <w:left w:val="none" w:sz="0" w:space="0" w:color="auto"/>
        <w:bottom w:val="none" w:sz="0" w:space="0" w:color="auto"/>
        <w:right w:val="none" w:sz="0" w:space="0" w:color="auto"/>
      </w:divBdr>
    </w:div>
    <w:div w:id="1442147951">
      <w:bodyDiv w:val="1"/>
      <w:marLeft w:val="0"/>
      <w:marRight w:val="0"/>
      <w:marTop w:val="0"/>
      <w:marBottom w:val="0"/>
      <w:divBdr>
        <w:top w:val="none" w:sz="0" w:space="0" w:color="auto"/>
        <w:left w:val="none" w:sz="0" w:space="0" w:color="auto"/>
        <w:bottom w:val="none" w:sz="0" w:space="0" w:color="auto"/>
        <w:right w:val="none" w:sz="0" w:space="0" w:color="auto"/>
      </w:divBdr>
    </w:div>
    <w:div w:id="1448046044">
      <w:bodyDiv w:val="1"/>
      <w:marLeft w:val="0"/>
      <w:marRight w:val="0"/>
      <w:marTop w:val="0"/>
      <w:marBottom w:val="0"/>
      <w:divBdr>
        <w:top w:val="none" w:sz="0" w:space="0" w:color="auto"/>
        <w:left w:val="none" w:sz="0" w:space="0" w:color="auto"/>
        <w:bottom w:val="none" w:sz="0" w:space="0" w:color="auto"/>
        <w:right w:val="none" w:sz="0" w:space="0" w:color="auto"/>
      </w:divBdr>
    </w:div>
    <w:div w:id="1507134027">
      <w:marLeft w:val="0"/>
      <w:marRight w:val="0"/>
      <w:marTop w:val="0"/>
      <w:marBottom w:val="0"/>
      <w:divBdr>
        <w:top w:val="none" w:sz="0" w:space="0" w:color="auto"/>
        <w:left w:val="none" w:sz="0" w:space="0" w:color="auto"/>
        <w:bottom w:val="none" w:sz="0" w:space="0" w:color="auto"/>
        <w:right w:val="none" w:sz="0" w:space="0" w:color="auto"/>
      </w:divBdr>
      <w:divsChild>
        <w:div w:id="2114396308">
          <w:marLeft w:val="0"/>
          <w:marRight w:val="0"/>
          <w:marTop w:val="0"/>
          <w:marBottom w:val="0"/>
          <w:divBdr>
            <w:top w:val="none" w:sz="0" w:space="0" w:color="auto"/>
            <w:left w:val="none" w:sz="0" w:space="0" w:color="auto"/>
            <w:bottom w:val="none" w:sz="0" w:space="0" w:color="auto"/>
            <w:right w:val="none" w:sz="0" w:space="0" w:color="auto"/>
          </w:divBdr>
        </w:div>
      </w:divsChild>
    </w:div>
    <w:div w:id="1520192051">
      <w:bodyDiv w:val="1"/>
      <w:marLeft w:val="0"/>
      <w:marRight w:val="0"/>
      <w:marTop w:val="0"/>
      <w:marBottom w:val="0"/>
      <w:divBdr>
        <w:top w:val="none" w:sz="0" w:space="0" w:color="auto"/>
        <w:left w:val="none" w:sz="0" w:space="0" w:color="auto"/>
        <w:bottom w:val="none" w:sz="0" w:space="0" w:color="auto"/>
        <w:right w:val="none" w:sz="0" w:space="0" w:color="auto"/>
      </w:divBdr>
    </w:div>
    <w:div w:id="1534075395">
      <w:bodyDiv w:val="1"/>
      <w:marLeft w:val="0"/>
      <w:marRight w:val="0"/>
      <w:marTop w:val="0"/>
      <w:marBottom w:val="0"/>
      <w:divBdr>
        <w:top w:val="none" w:sz="0" w:space="0" w:color="auto"/>
        <w:left w:val="none" w:sz="0" w:space="0" w:color="auto"/>
        <w:bottom w:val="none" w:sz="0" w:space="0" w:color="auto"/>
        <w:right w:val="none" w:sz="0" w:space="0" w:color="auto"/>
      </w:divBdr>
    </w:div>
    <w:div w:id="1566530634">
      <w:bodyDiv w:val="1"/>
      <w:marLeft w:val="0"/>
      <w:marRight w:val="0"/>
      <w:marTop w:val="0"/>
      <w:marBottom w:val="0"/>
      <w:divBdr>
        <w:top w:val="none" w:sz="0" w:space="0" w:color="auto"/>
        <w:left w:val="none" w:sz="0" w:space="0" w:color="auto"/>
        <w:bottom w:val="none" w:sz="0" w:space="0" w:color="auto"/>
        <w:right w:val="none" w:sz="0" w:space="0" w:color="auto"/>
      </w:divBdr>
    </w:div>
    <w:div w:id="1576359835">
      <w:bodyDiv w:val="1"/>
      <w:marLeft w:val="0"/>
      <w:marRight w:val="0"/>
      <w:marTop w:val="0"/>
      <w:marBottom w:val="0"/>
      <w:divBdr>
        <w:top w:val="none" w:sz="0" w:space="0" w:color="auto"/>
        <w:left w:val="none" w:sz="0" w:space="0" w:color="auto"/>
        <w:bottom w:val="none" w:sz="0" w:space="0" w:color="auto"/>
        <w:right w:val="none" w:sz="0" w:space="0" w:color="auto"/>
      </w:divBdr>
    </w:div>
    <w:div w:id="1617634570">
      <w:marLeft w:val="0"/>
      <w:marRight w:val="0"/>
      <w:marTop w:val="0"/>
      <w:marBottom w:val="0"/>
      <w:divBdr>
        <w:top w:val="none" w:sz="0" w:space="0" w:color="auto"/>
        <w:left w:val="none" w:sz="0" w:space="0" w:color="auto"/>
        <w:bottom w:val="none" w:sz="0" w:space="0" w:color="auto"/>
        <w:right w:val="none" w:sz="0" w:space="0" w:color="auto"/>
      </w:divBdr>
      <w:divsChild>
        <w:div w:id="591668162">
          <w:marLeft w:val="0"/>
          <w:marRight w:val="0"/>
          <w:marTop w:val="0"/>
          <w:marBottom w:val="0"/>
          <w:divBdr>
            <w:top w:val="none" w:sz="0" w:space="0" w:color="auto"/>
            <w:left w:val="none" w:sz="0" w:space="0" w:color="auto"/>
            <w:bottom w:val="none" w:sz="0" w:space="0" w:color="auto"/>
            <w:right w:val="none" w:sz="0" w:space="0" w:color="auto"/>
          </w:divBdr>
          <w:divsChild>
            <w:div w:id="1710717538">
              <w:marLeft w:val="0"/>
              <w:marRight w:val="0"/>
              <w:marTop w:val="0"/>
              <w:marBottom w:val="0"/>
              <w:divBdr>
                <w:top w:val="none" w:sz="0" w:space="0" w:color="auto"/>
                <w:left w:val="none" w:sz="0" w:space="0" w:color="auto"/>
                <w:bottom w:val="none" w:sz="0" w:space="0" w:color="auto"/>
                <w:right w:val="none" w:sz="0" w:space="0" w:color="auto"/>
              </w:divBdr>
              <w:divsChild>
                <w:div w:id="114361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306550">
      <w:bodyDiv w:val="1"/>
      <w:marLeft w:val="0"/>
      <w:marRight w:val="0"/>
      <w:marTop w:val="0"/>
      <w:marBottom w:val="0"/>
      <w:divBdr>
        <w:top w:val="none" w:sz="0" w:space="0" w:color="auto"/>
        <w:left w:val="none" w:sz="0" w:space="0" w:color="auto"/>
        <w:bottom w:val="none" w:sz="0" w:space="0" w:color="auto"/>
        <w:right w:val="none" w:sz="0" w:space="0" w:color="auto"/>
      </w:divBdr>
      <w:divsChild>
        <w:div w:id="1378160353">
          <w:marLeft w:val="0"/>
          <w:marRight w:val="0"/>
          <w:marTop w:val="0"/>
          <w:marBottom w:val="0"/>
          <w:divBdr>
            <w:top w:val="none" w:sz="0" w:space="0" w:color="auto"/>
            <w:left w:val="none" w:sz="0" w:space="0" w:color="auto"/>
            <w:bottom w:val="none" w:sz="0" w:space="0" w:color="auto"/>
            <w:right w:val="none" w:sz="0" w:space="0" w:color="auto"/>
          </w:divBdr>
        </w:div>
      </w:divsChild>
    </w:div>
    <w:div w:id="1672172753">
      <w:bodyDiv w:val="1"/>
      <w:marLeft w:val="0"/>
      <w:marRight w:val="0"/>
      <w:marTop w:val="0"/>
      <w:marBottom w:val="0"/>
      <w:divBdr>
        <w:top w:val="none" w:sz="0" w:space="0" w:color="auto"/>
        <w:left w:val="none" w:sz="0" w:space="0" w:color="auto"/>
        <w:bottom w:val="none" w:sz="0" w:space="0" w:color="auto"/>
        <w:right w:val="none" w:sz="0" w:space="0" w:color="auto"/>
      </w:divBdr>
    </w:div>
    <w:div w:id="1702049311">
      <w:bodyDiv w:val="1"/>
      <w:marLeft w:val="0"/>
      <w:marRight w:val="0"/>
      <w:marTop w:val="0"/>
      <w:marBottom w:val="0"/>
      <w:divBdr>
        <w:top w:val="none" w:sz="0" w:space="0" w:color="auto"/>
        <w:left w:val="none" w:sz="0" w:space="0" w:color="auto"/>
        <w:bottom w:val="none" w:sz="0" w:space="0" w:color="auto"/>
        <w:right w:val="none" w:sz="0" w:space="0" w:color="auto"/>
      </w:divBdr>
    </w:div>
    <w:div w:id="1734040016">
      <w:bodyDiv w:val="1"/>
      <w:marLeft w:val="0"/>
      <w:marRight w:val="0"/>
      <w:marTop w:val="0"/>
      <w:marBottom w:val="0"/>
      <w:divBdr>
        <w:top w:val="none" w:sz="0" w:space="0" w:color="auto"/>
        <w:left w:val="none" w:sz="0" w:space="0" w:color="auto"/>
        <w:bottom w:val="none" w:sz="0" w:space="0" w:color="auto"/>
        <w:right w:val="none" w:sz="0" w:space="0" w:color="auto"/>
      </w:divBdr>
      <w:divsChild>
        <w:div w:id="116677614">
          <w:marLeft w:val="446"/>
          <w:marRight w:val="0"/>
          <w:marTop w:val="0"/>
          <w:marBottom w:val="160"/>
          <w:divBdr>
            <w:top w:val="none" w:sz="0" w:space="0" w:color="auto"/>
            <w:left w:val="none" w:sz="0" w:space="0" w:color="auto"/>
            <w:bottom w:val="none" w:sz="0" w:space="0" w:color="auto"/>
            <w:right w:val="none" w:sz="0" w:space="0" w:color="auto"/>
          </w:divBdr>
        </w:div>
      </w:divsChild>
    </w:div>
    <w:div w:id="1764951359">
      <w:bodyDiv w:val="1"/>
      <w:marLeft w:val="0"/>
      <w:marRight w:val="0"/>
      <w:marTop w:val="0"/>
      <w:marBottom w:val="0"/>
      <w:divBdr>
        <w:top w:val="none" w:sz="0" w:space="0" w:color="auto"/>
        <w:left w:val="none" w:sz="0" w:space="0" w:color="auto"/>
        <w:bottom w:val="none" w:sz="0" w:space="0" w:color="auto"/>
        <w:right w:val="none" w:sz="0" w:space="0" w:color="auto"/>
      </w:divBdr>
    </w:div>
    <w:div w:id="1802574253">
      <w:marLeft w:val="0"/>
      <w:marRight w:val="0"/>
      <w:marTop w:val="0"/>
      <w:marBottom w:val="0"/>
      <w:divBdr>
        <w:top w:val="none" w:sz="0" w:space="0" w:color="auto"/>
        <w:left w:val="none" w:sz="0" w:space="0" w:color="auto"/>
        <w:bottom w:val="none" w:sz="0" w:space="0" w:color="auto"/>
        <w:right w:val="none" w:sz="0" w:space="0" w:color="auto"/>
      </w:divBdr>
      <w:divsChild>
        <w:div w:id="1165515708">
          <w:marLeft w:val="0"/>
          <w:marRight w:val="0"/>
          <w:marTop w:val="0"/>
          <w:marBottom w:val="0"/>
          <w:divBdr>
            <w:top w:val="none" w:sz="0" w:space="0" w:color="auto"/>
            <w:left w:val="none" w:sz="0" w:space="0" w:color="auto"/>
            <w:bottom w:val="none" w:sz="0" w:space="0" w:color="auto"/>
            <w:right w:val="none" w:sz="0" w:space="0" w:color="auto"/>
          </w:divBdr>
          <w:divsChild>
            <w:div w:id="672072959">
              <w:marLeft w:val="0"/>
              <w:marRight w:val="0"/>
              <w:marTop w:val="0"/>
              <w:marBottom w:val="0"/>
              <w:divBdr>
                <w:top w:val="none" w:sz="0" w:space="0" w:color="auto"/>
                <w:left w:val="none" w:sz="0" w:space="0" w:color="auto"/>
                <w:bottom w:val="none" w:sz="0" w:space="0" w:color="auto"/>
                <w:right w:val="none" w:sz="0" w:space="0" w:color="auto"/>
              </w:divBdr>
              <w:divsChild>
                <w:div w:id="175397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008450">
      <w:marLeft w:val="0"/>
      <w:marRight w:val="0"/>
      <w:marTop w:val="0"/>
      <w:marBottom w:val="0"/>
      <w:divBdr>
        <w:top w:val="none" w:sz="0" w:space="0" w:color="auto"/>
        <w:left w:val="none" w:sz="0" w:space="0" w:color="auto"/>
        <w:bottom w:val="none" w:sz="0" w:space="0" w:color="auto"/>
        <w:right w:val="none" w:sz="0" w:space="0" w:color="auto"/>
      </w:divBdr>
      <w:divsChild>
        <w:div w:id="1048721838">
          <w:marLeft w:val="0"/>
          <w:marRight w:val="0"/>
          <w:marTop w:val="0"/>
          <w:marBottom w:val="0"/>
          <w:divBdr>
            <w:top w:val="none" w:sz="0" w:space="0" w:color="auto"/>
            <w:left w:val="none" w:sz="0" w:space="0" w:color="auto"/>
            <w:bottom w:val="none" w:sz="0" w:space="0" w:color="auto"/>
            <w:right w:val="none" w:sz="0" w:space="0" w:color="auto"/>
          </w:divBdr>
        </w:div>
      </w:divsChild>
    </w:div>
    <w:div w:id="1862354527">
      <w:marLeft w:val="0"/>
      <w:marRight w:val="0"/>
      <w:marTop w:val="0"/>
      <w:marBottom w:val="0"/>
      <w:divBdr>
        <w:top w:val="none" w:sz="0" w:space="0" w:color="auto"/>
        <w:left w:val="none" w:sz="0" w:space="0" w:color="auto"/>
        <w:bottom w:val="none" w:sz="0" w:space="0" w:color="auto"/>
        <w:right w:val="none" w:sz="0" w:space="0" w:color="auto"/>
      </w:divBdr>
      <w:divsChild>
        <w:div w:id="579100968">
          <w:marLeft w:val="0"/>
          <w:marRight w:val="0"/>
          <w:marTop w:val="0"/>
          <w:marBottom w:val="0"/>
          <w:divBdr>
            <w:top w:val="none" w:sz="0" w:space="0" w:color="auto"/>
            <w:left w:val="none" w:sz="0" w:space="0" w:color="auto"/>
            <w:bottom w:val="none" w:sz="0" w:space="0" w:color="auto"/>
            <w:right w:val="none" w:sz="0" w:space="0" w:color="auto"/>
          </w:divBdr>
        </w:div>
      </w:divsChild>
    </w:div>
    <w:div w:id="1867863552">
      <w:bodyDiv w:val="1"/>
      <w:marLeft w:val="0"/>
      <w:marRight w:val="0"/>
      <w:marTop w:val="0"/>
      <w:marBottom w:val="0"/>
      <w:divBdr>
        <w:top w:val="none" w:sz="0" w:space="0" w:color="auto"/>
        <w:left w:val="none" w:sz="0" w:space="0" w:color="auto"/>
        <w:bottom w:val="none" w:sz="0" w:space="0" w:color="auto"/>
        <w:right w:val="none" w:sz="0" w:space="0" w:color="auto"/>
      </w:divBdr>
    </w:div>
    <w:div w:id="1873806750">
      <w:bodyDiv w:val="1"/>
      <w:marLeft w:val="0"/>
      <w:marRight w:val="0"/>
      <w:marTop w:val="0"/>
      <w:marBottom w:val="0"/>
      <w:divBdr>
        <w:top w:val="none" w:sz="0" w:space="0" w:color="auto"/>
        <w:left w:val="none" w:sz="0" w:space="0" w:color="auto"/>
        <w:bottom w:val="none" w:sz="0" w:space="0" w:color="auto"/>
        <w:right w:val="none" w:sz="0" w:space="0" w:color="auto"/>
      </w:divBdr>
    </w:div>
    <w:div w:id="1895114207">
      <w:bodyDiv w:val="1"/>
      <w:marLeft w:val="0"/>
      <w:marRight w:val="0"/>
      <w:marTop w:val="0"/>
      <w:marBottom w:val="0"/>
      <w:divBdr>
        <w:top w:val="none" w:sz="0" w:space="0" w:color="auto"/>
        <w:left w:val="none" w:sz="0" w:space="0" w:color="auto"/>
        <w:bottom w:val="none" w:sz="0" w:space="0" w:color="auto"/>
        <w:right w:val="none" w:sz="0" w:space="0" w:color="auto"/>
      </w:divBdr>
    </w:div>
    <w:div w:id="1898782506">
      <w:bodyDiv w:val="1"/>
      <w:marLeft w:val="0"/>
      <w:marRight w:val="0"/>
      <w:marTop w:val="0"/>
      <w:marBottom w:val="0"/>
      <w:divBdr>
        <w:top w:val="none" w:sz="0" w:space="0" w:color="auto"/>
        <w:left w:val="none" w:sz="0" w:space="0" w:color="auto"/>
        <w:bottom w:val="none" w:sz="0" w:space="0" w:color="auto"/>
        <w:right w:val="none" w:sz="0" w:space="0" w:color="auto"/>
      </w:divBdr>
    </w:div>
    <w:div w:id="1906839553">
      <w:bodyDiv w:val="1"/>
      <w:marLeft w:val="0"/>
      <w:marRight w:val="0"/>
      <w:marTop w:val="0"/>
      <w:marBottom w:val="0"/>
      <w:divBdr>
        <w:top w:val="none" w:sz="0" w:space="0" w:color="auto"/>
        <w:left w:val="none" w:sz="0" w:space="0" w:color="auto"/>
        <w:bottom w:val="none" w:sz="0" w:space="0" w:color="auto"/>
        <w:right w:val="none" w:sz="0" w:space="0" w:color="auto"/>
      </w:divBdr>
      <w:divsChild>
        <w:div w:id="337848699">
          <w:marLeft w:val="0"/>
          <w:marRight w:val="0"/>
          <w:marTop w:val="0"/>
          <w:marBottom w:val="0"/>
          <w:divBdr>
            <w:top w:val="none" w:sz="0" w:space="0" w:color="auto"/>
            <w:left w:val="none" w:sz="0" w:space="0" w:color="auto"/>
            <w:bottom w:val="none" w:sz="0" w:space="0" w:color="auto"/>
            <w:right w:val="none" w:sz="0" w:space="0" w:color="auto"/>
          </w:divBdr>
        </w:div>
        <w:div w:id="1611008040">
          <w:marLeft w:val="0"/>
          <w:marRight w:val="0"/>
          <w:marTop w:val="0"/>
          <w:marBottom w:val="0"/>
          <w:divBdr>
            <w:top w:val="none" w:sz="0" w:space="0" w:color="auto"/>
            <w:left w:val="none" w:sz="0" w:space="0" w:color="auto"/>
            <w:bottom w:val="none" w:sz="0" w:space="0" w:color="auto"/>
            <w:right w:val="none" w:sz="0" w:space="0" w:color="auto"/>
          </w:divBdr>
        </w:div>
      </w:divsChild>
    </w:div>
    <w:div w:id="1967465721">
      <w:bodyDiv w:val="1"/>
      <w:marLeft w:val="0"/>
      <w:marRight w:val="0"/>
      <w:marTop w:val="0"/>
      <w:marBottom w:val="0"/>
      <w:divBdr>
        <w:top w:val="none" w:sz="0" w:space="0" w:color="auto"/>
        <w:left w:val="none" w:sz="0" w:space="0" w:color="auto"/>
        <w:bottom w:val="none" w:sz="0" w:space="0" w:color="auto"/>
        <w:right w:val="none" w:sz="0" w:space="0" w:color="auto"/>
      </w:divBdr>
    </w:div>
    <w:div w:id="1976445720">
      <w:marLeft w:val="0"/>
      <w:marRight w:val="0"/>
      <w:marTop w:val="0"/>
      <w:marBottom w:val="0"/>
      <w:divBdr>
        <w:top w:val="none" w:sz="0" w:space="0" w:color="auto"/>
        <w:left w:val="none" w:sz="0" w:space="0" w:color="auto"/>
        <w:bottom w:val="none" w:sz="0" w:space="0" w:color="auto"/>
        <w:right w:val="none" w:sz="0" w:space="0" w:color="auto"/>
      </w:divBdr>
      <w:divsChild>
        <w:div w:id="367921623">
          <w:marLeft w:val="0"/>
          <w:marRight w:val="0"/>
          <w:marTop w:val="0"/>
          <w:marBottom w:val="0"/>
          <w:divBdr>
            <w:top w:val="none" w:sz="0" w:space="0" w:color="auto"/>
            <w:left w:val="none" w:sz="0" w:space="0" w:color="auto"/>
            <w:bottom w:val="none" w:sz="0" w:space="0" w:color="auto"/>
            <w:right w:val="none" w:sz="0" w:space="0" w:color="auto"/>
          </w:divBdr>
        </w:div>
      </w:divsChild>
    </w:div>
    <w:div w:id="2006932943">
      <w:bodyDiv w:val="1"/>
      <w:marLeft w:val="0"/>
      <w:marRight w:val="0"/>
      <w:marTop w:val="0"/>
      <w:marBottom w:val="0"/>
      <w:divBdr>
        <w:top w:val="none" w:sz="0" w:space="0" w:color="auto"/>
        <w:left w:val="none" w:sz="0" w:space="0" w:color="auto"/>
        <w:bottom w:val="none" w:sz="0" w:space="0" w:color="auto"/>
        <w:right w:val="none" w:sz="0" w:space="0" w:color="auto"/>
      </w:divBdr>
    </w:div>
    <w:div w:id="2026900164">
      <w:marLeft w:val="0"/>
      <w:marRight w:val="0"/>
      <w:marTop w:val="0"/>
      <w:marBottom w:val="0"/>
      <w:divBdr>
        <w:top w:val="none" w:sz="0" w:space="0" w:color="auto"/>
        <w:left w:val="none" w:sz="0" w:space="0" w:color="auto"/>
        <w:bottom w:val="none" w:sz="0" w:space="0" w:color="auto"/>
        <w:right w:val="none" w:sz="0" w:space="0" w:color="auto"/>
      </w:divBdr>
      <w:divsChild>
        <w:div w:id="1230001188">
          <w:marLeft w:val="0"/>
          <w:marRight w:val="0"/>
          <w:marTop w:val="0"/>
          <w:marBottom w:val="0"/>
          <w:divBdr>
            <w:top w:val="none" w:sz="0" w:space="0" w:color="auto"/>
            <w:left w:val="none" w:sz="0" w:space="0" w:color="auto"/>
            <w:bottom w:val="none" w:sz="0" w:space="0" w:color="auto"/>
            <w:right w:val="none" w:sz="0" w:space="0" w:color="auto"/>
          </w:divBdr>
        </w:div>
      </w:divsChild>
    </w:div>
    <w:div w:id="2125348065">
      <w:marLeft w:val="0"/>
      <w:marRight w:val="0"/>
      <w:marTop w:val="0"/>
      <w:marBottom w:val="0"/>
      <w:divBdr>
        <w:top w:val="none" w:sz="0" w:space="0" w:color="auto"/>
        <w:left w:val="none" w:sz="0" w:space="0" w:color="auto"/>
        <w:bottom w:val="none" w:sz="0" w:space="0" w:color="auto"/>
        <w:right w:val="none" w:sz="0" w:space="0" w:color="auto"/>
      </w:divBdr>
      <w:divsChild>
        <w:div w:id="187574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iorgio.contu@renault.i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dacia.i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edia.dacia.it"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Thème Office">
  <a:themeElements>
    <a:clrScheme name="Dacia">
      <a:dk1>
        <a:srgbClr val="000000"/>
      </a:dk1>
      <a:lt1>
        <a:srgbClr val="FFFFFF"/>
      </a:lt1>
      <a:dk2>
        <a:srgbClr val="646B52"/>
      </a:dk2>
      <a:lt2>
        <a:srgbClr val="D6D2C4"/>
      </a:lt2>
      <a:accent1>
        <a:srgbClr val="4E5844"/>
      </a:accent1>
      <a:accent2>
        <a:srgbClr val="B9412D"/>
      </a:accent2>
      <a:accent3>
        <a:srgbClr val="D6D2C4"/>
      </a:accent3>
      <a:accent4>
        <a:srgbClr val="EC6528"/>
      </a:accent4>
      <a:accent5>
        <a:srgbClr val="B3CC23"/>
      </a:accent5>
      <a:accent6>
        <a:srgbClr val="E2E2E0"/>
      </a:accent6>
      <a:hlink>
        <a:srgbClr val="646B52"/>
      </a:hlink>
      <a:folHlink>
        <a:srgbClr val="D6D2C4"/>
      </a:folHlink>
    </a:clrScheme>
    <a:fontScheme name="Dacia">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7AA902C9B461424798FFEB9BD69B821E" ma:contentTypeVersion="16" ma:contentTypeDescription="Creare un nuovo documento." ma:contentTypeScope="" ma:versionID="a463748c72c9ed9ba3456c196a91b0d4">
  <xsd:schema xmlns:xsd="http://www.w3.org/2001/XMLSchema" xmlns:xs="http://www.w3.org/2001/XMLSchema" xmlns:p="http://schemas.microsoft.com/office/2006/metadata/properties" xmlns:ns1="http://schemas.microsoft.com/sharepoint/v3" xmlns:ns2="c877bda3-cc06-4644-8f93-e9d858015f4d" xmlns:ns3="c1ffab7b-b03d-45a2-9fea-34d9ca270a0a" targetNamespace="http://schemas.microsoft.com/office/2006/metadata/properties" ma:root="true" ma:fieldsID="5ff6faccae31ed4bc6d54f5eb7efd431" ns1:_="" ns2:_="" ns3:_="">
    <xsd:import namespace="http://schemas.microsoft.com/sharepoint/v3"/>
    <xsd:import namespace="c877bda3-cc06-4644-8f93-e9d858015f4d"/>
    <xsd:import namespace="c1ffab7b-b03d-45a2-9fea-34d9ca270a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rietà criteri di conformità unificati" ma:hidden="true" ma:internalName="_ip_UnifiedCompliancePolicyProperties">
      <xsd:simpleType>
        <xsd:restriction base="dms:Note"/>
      </xsd:simpleType>
    </xsd:element>
    <xsd:element name="_ip_UnifiedCompliancePolicyUIAction" ma:index="23" nillable="true" ma:displayName="Azione interfaccia utente criteri di conformità unificat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77bda3-cc06-4644-8f93-e9d858015f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2bbfa71a-d75e-4d15-90e8-ced09d00e47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ffab7b-b03d-45a2-9fea-34d9ca270a0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b7a62-968b-4c12-add8-18932fff8cc5}" ma:internalName="TaxCatchAll" ma:showField="CatchAllData" ma:web="c1ffab7b-b03d-45a2-9fea-34d9ca270a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1ffab7b-b03d-45a2-9fea-34d9ca270a0a" xsi:nil="true"/>
    <lcf76f155ced4ddcb4097134ff3c332f xmlns="c877bda3-cc06-4644-8f93-e9d858015f4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9459FAE-4E10-48DC-A6B2-9DE68CCA752A}">
  <ds:schemaRefs>
    <ds:schemaRef ds:uri="http://schemas.openxmlformats.org/officeDocument/2006/bibliography"/>
  </ds:schemaRefs>
</ds:datastoreItem>
</file>

<file path=customXml/itemProps2.xml><?xml version="1.0" encoding="utf-8"?>
<ds:datastoreItem xmlns:ds="http://schemas.openxmlformats.org/officeDocument/2006/customXml" ds:itemID="{4D9DF2B5-999F-485F-BA42-3AA0F78257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877bda3-cc06-4644-8f93-e9d858015f4d"/>
    <ds:schemaRef ds:uri="c1ffab7b-b03d-45a2-9fea-34d9ca270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5B2876-2925-41F6-93F9-7C43B20F6D3C}">
  <ds:schemaRefs>
    <ds:schemaRef ds:uri="http://schemas.microsoft.com/sharepoint/v3/contenttype/forms"/>
  </ds:schemaRefs>
</ds:datastoreItem>
</file>

<file path=customXml/itemProps4.xml><?xml version="1.0" encoding="utf-8"?>
<ds:datastoreItem xmlns:ds="http://schemas.openxmlformats.org/officeDocument/2006/customXml" ds:itemID="{A8264C22-9D06-4320-AB8F-D40685C8511E}">
  <ds:schemaRefs>
    <ds:schemaRef ds:uri="http://schemas.microsoft.com/office/2006/metadata/properties"/>
    <ds:schemaRef ds:uri="http://schemas.microsoft.com/office/infopath/2007/PartnerControls"/>
    <ds:schemaRef ds:uri="c1ffab7b-b03d-45a2-9fea-34d9ca270a0a"/>
    <ds:schemaRef ds:uri="c877bda3-cc06-4644-8f93-e9d858015f4d"/>
    <ds:schemaRef ds:uri="http://schemas.microsoft.com/sharepoint/v3"/>
  </ds:schemaRefs>
</ds:datastoreItem>
</file>

<file path=docMetadata/LabelInfo.xml><?xml version="1.0" encoding="utf-8"?>
<clbl:labelList xmlns:clbl="http://schemas.microsoft.com/office/2020/mipLabelMetadata">
  <clbl:label id="{7f30fc12-c89a-4829-a476-5bf9e2086332}" enabled="1" method="Privileged" siteId="{d6b0bbee-7cd9-4d60-bce6-4a67b543e2ae}"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2025</Words>
  <Characters>11549</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13547</CharactersWithSpaces>
  <SharedDoc>false</SharedDoc>
  <HLinks>
    <vt:vector size="18" baseType="variant">
      <vt:variant>
        <vt:i4>720898</vt:i4>
      </vt:variant>
      <vt:variant>
        <vt:i4>6</vt:i4>
      </vt:variant>
      <vt:variant>
        <vt:i4>0</vt:i4>
      </vt:variant>
      <vt:variant>
        <vt:i4>5</vt:i4>
      </vt:variant>
      <vt:variant>
        <vt:lpwstr>http://www.dacia.it/</vt:lpwstr>
      </vt:variant>
      <vt:variant>
        <vt:lpwstr/>
      </vt:variant>
      <vt:variant>
        <vt:i4>5242958</vt:i4>
      </vt:variant>
      <vt:variant>
        <vt:i4>3</vt:i4>
      </vt:variant>
      <vt:variant>
        <vt:i4>0</vt:i4>
      </vt:variant>
      <vt:variant>
        <vt:i4>5</vt:i4>
      </vt:variant>
      <vt:variant>
        <vt:lpwstr>http://it.media.renaultgroup.com/</vt:lpwstr>
      </vt:variant>
      <vt:variant>
        <vt:lpwstr/>
      </vt:variant>
      <vt:variant>
        <vt:i4>7208971</vt:i4>
      </vt:variant>
      <vt:variant>
        <vt:i4>0</vt:i4>
      </vt:variant>
      <vt:variant>
        <vt:i4>0</vt:i4>
      </vt:variant>
      <vt:variant>
        <vt:i4>5</vt:i4>
      </vt:variant>
      <vt:variant>
        <vt:lpwstr>mailto:giorgio.contu@renault.it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a042680</dc:creator>
  <cp:lastModifiedBy>Paolo</cp:lastModifiedBy>
  <cp:revision>2</cp:revision>
  <cp:lastPrinted>2025-01-27T13:34:00Z</cp:lastPrinted>
  <dcterms:created xsi:type="dcterms:W3CDTF">2026-01-27T16:34:00Z</dcterms:created>
  <dcterms:modified xsi:type="dcterms:W3CDTF">2026-01-27T16:34:00Z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30fc12-c89a-4829-a476-5bf9e2086332_Enabled">
    <vt:lpwstr>true</vt:lpwstr>
  </property>
  <property fmtid="{D5CDD505-2E9C-101B-9397-08002B2CF9AE}" pid="3" name="MSIP_Label_7f30fc12-c89a-4829-a476-5bf9e2086332_SetDate">
    <vt:lpwstr>2021-11-29T14:29:30Z</vt:lpwstr>
  </property>
  <property fmtid="{D5CDD505-2E9C-101B-9397-08002B2CF9AE}" pid="4" name="MSIP_Label_7f30fc12-c89a-4829-a476-5bf9e2086332_Method">
    <vt:lpwstr>Privileged</vt:lpwstr>
  </property>
  <property fmtid="{D5CDD505-2E9C-101B-9397-08002B2CF9AE}" pid="5" name="MSIP_Label_7f30fc12-c89a-4829-a476-5bf9e2086332_Name">
    <vt:lpwstr>Not protected (Anyone)_0</vt:lpwstr>
  </property>
  <property fmtid="{D5CDD505-2E9C-101B-9397-08002B2CF9AE}" pid="6" name="MSIP_Label_7f30fc12-c89a-4829-a476-5bf9e2086332_SiteId">
    <vt:lpwstr>d6b0bbee-7cd9-4d60-bce6-4a67b543e2ae</vt:lpwstr>
  </property>
  <property fmtid="{D5CDD505-2E9C-101B-9397-08002B2CF9AE}" pid="7" name="MSIP_Label_7f30fc12-c89a-4829-a476-5bf9e2086332_ActionId">
    <vt:lpwstr>d6af92d9-b69a-4a88-9633-4107af99ebc7</vt:lpwstr>
  </property>
  <property fmtid="{D5CDD505-2E9C-101B-9397-08002B2CF9AE}" pid="8" name="MSIP_Label_7f30fc12-c89a-4829-a476-5bf9e2086332_ContentBits">
    <vt:lpwstr>0</vt:lpwstr>
  </property>
  <property fmtid="{D5CDD505-2E9C-101B-9397-08002B2CF9AE}" pid="9" name="ContentTypeId">
    <vt:lpwstr>0x0101007AA902C9B461424798FFEB9BD69B821E</vt:lpwstr>
  </property>
  <property fmtid="{D5CDD505-2E9C-101B-9397-08002B2CF9AE}" pid="10" name="MSIP_Label_2fd53d93-3f4c-4b90-b511-bd6bdbb4fba9_Enabled">
    <vt:lpwstr>true</vt:lpwstr>
  </property>
  <property fmtid="{D5CDD505-2E9C-101B-9397-08002B2CF9AE}" pid="11" name="MSIP_Label_2fd53d93-3f4c-4b90-b511-bd6bdbb4fba9_SetDate">
    <vt:lpwstr>2023-04-11T17:50:51Z</vt:lpwstr>
  </property>
  <property fmtid="{D5CDD505-2E9C-101B-9397-08002B2CF9AE}" pid="12" name="MSIP_Label_2fd53d93-3f4c-4b90-b511-bd6bdbb4fba9_Method">
    <vt:lpwstr>Standard</vt:lpwstr>
  </property>
  <property fmtid="{D5CDD505-2E9C-101B-9397-08002B2CF9AE}" pid="13" name="MSIP_Label_2fd53d93-3f4c-4b90-b511-bd6bdbb4fba9_Name">
    <vt:lpwstr>2fd53d93-3f4c-4b90-b511-bd6bdbb4fba9</vt:lpwstr>
  </property>
  <property fmtid="{D5CDD505-2E9C-101B-9397-08002B2CF9AE}" pid="14" name="MSIP_Label_2fd53d93-3f4c-4b90-b511-bd6bdbb4fba9_SiteId">
    <vt:lpwstr>d852d5cd-724c-4128-8812-ffa5db3f8507</vt:lpwstr>
  </property>
  <property fmtid="{D5CDD505-2E9C-101B-9397-08002B2CF9AE}" pid="15" name="MSIP_Label_2fd53d93-3f4c-4b90-b511-bd6bdbb4fba9_ActionId">
    <vt:lpwstr>42b0d19f-39bf-4845-b4b5-6727546b776b</vt:lpwstr>
  </property>
  <property fmtid="{D5CDD505-2E9C-101B-9397-08002B2CF9AE}" pid="16" name="MSIP_Label_2fd53d93-3f4c-4b90-b511-bd6bdbb4fba9_ContentBits">
    <vt:lpwstr>0</vt:lpwstr>
  </property>
  <property fmtid="{D5CDD505-2E9C-101B-9397-08002B2CF9AE}" pid="17" name="MediaServiceImageTags">
    <vt:lpwstr/>
  </property>
  <property fmtid="{D5CDD505-2E9C-101B-9397-08002B2CF9AE}" pid="18" name="_NewReviewCycle">
    <vt:lpwstr/>
  </property>
  <property fmtid="{D5CDD505-2E9C-101B-9397-08002B2CF9AE}" pid="19" name="Order">
    <vt:r8>4132700</vt:r8>
  </property>
  <property fmtid="{D5CDD505-2E9C-101B-9397-08002B2CF9AE}" pid="20" name="xd_Signature">
    <vt:bool>false</vt:bool>
  </property>
  <property fmtid="{D5CDD505-2E9C-101B-9397-08002B2CF9AE}" pid="21" name="SharedWithUsers">
    <vt:lpwstr>12;#GERBINO Matteo (renexter);#17;#SCOGNAMIGLIO Filippo;#18;#PORZIO Raffaele;#6;#FARRIS Francesco;#8;#Dacia Italia Owners;#20;#BALBO Andrea;#21;#CRISCUOLO Andrea;#381;#MARC-DALBERTON Giulio;#273;#MOLFETTA Francesca (renexter);#448;#MINERALE Alessandra (re</vt:lpwstr>
  </property>
  <property fmtid="{D5CDD505-2E9C-101B-9397-08002B2CF9AE}" pid="22" name="xd_ProgID">
    <vt:lpwstr/>
  </property>
  <property fmtid="{D5CDD505-2E9C-101B-9397-08002B2CF9AE}" pid="23" name="ComplianceAssetId">
    <vt:lpwstr/>
  </property>
  <property fmtid="{D5CDD505-2E9C-101B-9397-08002B2CF9AE}" pid="24" name="TemplateUrl">
    <vt:lpwstr/>
  </property>
  <property fmtid="{D5CDD505-2E9C-101B-9397-08002B2CF9AE}" pid="25" name="_ExtendedDescription">
    <vt:lpwstr/>
  </property>
  <property fmtid="{D5CDD505-2E9C-101B-9397-08002B2CF9AE}" pid="26" name="TriggerFlowInfo">
    <vt:lpwstr/>
  </property>
  <property fmtid="{D5CDD505-2E9C-101B-9397-08002B2CF9AE}" pid="27" name="_AdHocReviewCycleID">
    <vt:i4>1401390802</vt:i4>
  </property>
  <property fmtid="{D5CDD505-2E9C-101B-9397-08002B2CF9AE}" pid="28" name="_EmailSubject">
    <vt:lpwstr>Materiale Stampa | Conferenza Stampa Dacia Risultati Commerciali 27 gennaio 2026</vt:lpwstr>
  </property>
  <property fmtid="{D5CDD505-2E9C-101B-9397-08002B2CF9AE}" pid="29" name="_AuthorEmail">
    <vt:lpwstr>francesca.molfetta-extern@renault.it</vt:lpwstr>
  </property>
  <property fmtid="{D5CDD505-2E9C-101B-9397-08002B2CF9AE}" pid="30" name="_AuthorEmailDisplayName">
    <vt:lpwstr>MOLFETTA Francesca (renexter)</vt:lpwstr>
  </property>
  <property fmtid="{D5CDD505-2E9C-101B-9397-08002B2CF9AE}" pid="31" name="_PreviousAdHocReviewCycleID">
    <vt:i4>-731926444</vt:i4>
  </property>
  <property fmtid="{D5CDD505-2E9C-101B-9397-08002B2CF9AE}" pid="32" name="_ReviewingToolsShownOnce">
    <vt:lpwstr/>
  </property>
</Properties>
</file>