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docMetadata/LabelInfo.xml" ContentType="application/vnd.ms-office.classificationlabel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F91" w:rsidRPr="006D1140" w:rsidRDefault="00AD2F91" w:rsidP="00A17059">
      <w:pPr>
        <w:spacing w:line="360" w:lineRule="atLeast"/>
        <w:rPr>
          <w:rFonts w:cs="Arial"/>
          <w:sz w:val="22"/>
          <w:lang w:val="it-IT"/>
        </w:rPr>
      </w:pPr>
      <w:bookmarkStart w:id="0" w:name="Pressemitteilung"/>
    </w:p>
    <w:p w:rsidR="00AD2F91" w:rsidRPr="006D1140" w:rsidRDefault="00AD2F91" w:rsidP="00A17059">
      <w:pPr>
        <w:spacing w:line="360" w:lineRule="atLeast"/>
        <w:rPr>
          <w:rFonts w:cs="Arial"/>
          <w:sz w:val="22"/>
          <w:lang w:val="it-IT"/>
        </w:rPr>
      </w:pPr>
    </w:p>
    <w:bookmarkEnd w:id="0"/>
    <w:p w:rsidR="00FD3440" w:rsidRPr="006D1140" w:rsidRDefault="00DC4E84" w:rsidP="00FD3440">
      <w:pPr>
        <w:spacing w:line="360" w:lineRule="atLeast"/>
        <w:rPr>
          <w:rFonts w:cs="Arial"/>
          <w:sz w:val="22"/>
          <w:lang w:val="it-IT"/>
        </w:rPr>
      </w:pPr>
      <w:r>
        <w:rPr>
          <w:rFonts w:cs="Arial"/>
          <w:sz w:val="22"/>
          <w:lang w:val="it-IT"/>
        </w:rPr>
        <w:t>22 gennaio</w:t>
      </w:r>
      <w:r w:rsidR="00FD3440" w:rsidRPr="006D1140">
        <w:rPr>
          <w:rFonts w:cs="Arial"/>
          <w:sz w:val="22"/>
          <w:lang w:val="it-IT"/>
        </w:rPr>
        <w:t xml:space="preserve"> 202</w:t>
      </w:r>
      <w:r>
        <w:rPr>
          <w:rFonts w:cs="Arial"/>
          <w:sz w:val="22"/>
          <w:lang w:val="it-IT"/>
        </w:rPr>
        <w:t>6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D462F7" w:rsidRDefault="00FD3440" w:rsidP="00FD3440">
      <w:pPr>
        <w:pStyle w:val="OpelHeadlineArial"/>
        <w:rPr>
          <w:rFonts w:cs="Arial"/>
          <w:lang w:val="it-IT"/>
        </w:rPr>
      </w:pPr>
      <w:r w:rsidRPr="00D462F7">
        <w:rPr>
          <w:rFonts w:cs="Arial"/>
          <w:lang w:val="it-IT"/>
        </w:rPr>
        <w:t>Brilla sotto una nuova luce: Opel Astra e Astra Sports Tourer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FD3440" w:rsidP="00FD3440">
      <w:pPr>
        <w:pStyle w:val="Paragrafoelenco"/>
        <w:numPr>
          <w:ilvl w:val="0"/>
          <w:numId w:val="13"/>
        </w:numPr>
        <w:spacing w:line="360" w:lineRule="atLeast"/>
        <w:rPr>
          <w:rFonts w:cs="Arial"/>
          <w:sz w:val="22"/>
          <w:lang w:val="it-IT"/>
        </w:rPr>
      </w:pPr>
      <w:r w:rsidRPr="006D1140">
        <w:rPr>
          <w:rFonts w:cs="Arial"/>
          <w:sz w:val="22"/>
          <w:lang w:val="it-IT"/>
        </w:rPr>
        <w:t xml:space="preserve">Più </w:t>
      </w:r>
      <w:r w:rsidR="006D1140">
        <w:rPr>
          <w:rFonts w:cs="Arial"/>
          <w:sz w:val="22"/>
          <w:lang w:val="it-IT"/>
        </w:rPr>
        <w:t>affilata</w:t>
      </w:r>
      <w:r w:rsidRPr="006D1140">
        <w:rPr>
          <w:rFonts w:cs="Arial"/>
          <w:sz w:val="22"/>
          <w:lang w:val="it-IT"/>
        </w:rPr>
        <w:t>, più tecn</w:t>
      </w:r>
      <w:r w:rsidR="006D1140">
        <w:rPr>
          <w:rFonts w:cs="Arial"/>
          <w:sz w:val="22"/>
          <w:lang w:val="it-IT"/>
        </w:rPr>
        <w:t>ologica</w:t>
      </w:r>
      <w:r w:rsidRPr="006D1140">
        <w:rPr>
          <w:rFonts w:cs="Arial"/>
          <w:sz w:val="22"/>
          <w:lang w:val="it-IT"/>
        </w:rPr>
        <w:t xml:space="preserve">: </w:t>
      </w:r>
      <w:r w:rsidR="006D1140">
        <w:rPr>
          <w:rFonts w:cs="Arial"/>
          <w:sz w:val="22"/>
          <w:lang w:val="it-IT"/>
        </w:rPr>
        <w:t>la famosa</w:t>
      </w:r>
      <w:r w:rsidRPr="006D1140">
        <w:rPr>
          <w:rFonts w:cs="Arial"/>
          <w:sz w:val="22"/>
          <w:lang w:val="it-IT"/>
        </w:rPr>
        <w:t xml:space="preserve"> compatta </w:t>
      </w:r>
      <w:r w:rsidR="006D1140">
        <w:rPr>
          <w:rFonts w:cs="Arial"/>
          <w:sz w:val="22"/>
          <w:lang w:val="it-IT"/>
        </w:rPr>
        <w:t xml:space="preserve">Opel </w:t>
      </w:r>
      <w:r w:rsidRPr="006D1140">
        <w:rPr>
          <w:rFonts w:cs="Arial"/>
          <w:sz w:val="22"/>
          <w:lang w:val="it-IT"/>
        </w:rPr>
        <w:t>per la prima volta con il nuovo Vizor e l'emblema Blitz illuminato</w:t>
      </w:r>
      <w:r w:rsidR="006D1140" w:rsidRPr="006D1140">
        <w:rPr>
          <w:rFonts w:cs="Arial"/>
          <w:sz w:val="22"/>
          <w:lang w:val="it-IT"/>
        </w:rPr>
        <w:t xml:space="preserve"> permanentemente</w:t>
      </w:r>
    </w:p>
    <w:p w:rsidR="00FD3440" w:rsidRPr="006D1140" w:rsidRDefault="00FD3440" w:rsidP="00FD3440">
      <w:pPr>
        <w:pStyle w:val="Paragrafoelenco"/>
        <w:numPr>
          <w:ilvl w:val="0"/>
          <w:numId w:val="13"/>
        </w:numPr>
        <w:spacing w:line="360" w:lineRule="atLeast"/>
        <w:rPr>
          <w:rFonts w:cs="Arial"/>
          <w:sz w:val="22"/>
          <w:lang w:val="it-IT"/>
        </w:rPr>
      </w:pPr>
      <w:r w:rsidRPr="006D1140">
        <w:rPr>
          <w:rFonts w:cs="Arial"/>
          <w:sz w:val="22"/>
          <w:lang w:val="it-IT"/>
        </w:rPr>
        <w:t xml:space="preserve">Un vero punto </w:t>
      </w:r>
      <w:r w:rsidR="00F16B60">
        <w:rPr>
          <w:rFonts w:cs="Arial"/>
          <w:sz w:val="22"/>
          <w:lang w:val="it-IT"/>
        </w:rPr>
        <w:t>di forza</w:t>
      </w:r>
      <w:r w:rsidRPr="006D1140">
        <w:rPr>
          <w:rFonts w:cs="Arial"/>
          <w:sz w:val="22"/>
          <w:lang w:val="it-IT"/>
        </w:rPr>
        <w:t>: l'ultima tecnologia di illuminazione</w:t>
      </w:r>
      <w:r w:rsidR="00F16B60">
        <w:rPr>
          <w:rFonts w:cs="Arial"/>
          <w:sz w:val="22"/>
          <w:lang w:val="it-IT"/>
        </w:rPr>
        <w:t xml:space="preserve"> con fari a matrice di Led</w:t>
      </w:r>
      <w:r w:rsidRPr="006D1140">
        <w:rPr>
          <w:rFonts w:cs="Arial"/>
          <w:sz w:val="22"/>
          <w:lang w:val="it-IT"/>
        </w:rPr>
        <w:t xml:space="preserve"> Intelli-Lux HD con oltre 50.000 elementi</w:t>
      </w:r>
    </w:p>
    <w:p w:rsidR="00FD3440" w:rsidRPr="006D1140" w:rsidRDefault="00FD3440" w:rsidP="00FD3440">
      <w:pPr>
        <w:pStyle w:val="Paragrafoelenco"/>
        <w:numPr>
          <w:ilvl w:val="0"/>
          <w:numId w:val="13"/>
        </w:numPr>
        <w:spacing w:line="360" w:lineRule="atLeast"/>
        <w:rPr>
          <w:rFonts w:cs="Arial"/>
          <w:sz w:val="22"/>
          <w:lang w:val="it-IT"/>
        </w:rPr>
      </w:pPr>
      <w:r w:rsidRPr="006D1140">
        <w:rPr>
          <w:rFonts w:cs="Arial"/>
          <w:sz w:val="22"/>
          <w:lang w:val="it-IT"/>
        </w:rPr>
        <w:t>Comfort al massimo livello: sedili Intelli</w:t>
      </w:r>
      <w:r w:rsidR="00F16B60">
        <w:rPr>
          <w:rFonts w:cs="Arial"/>
          <w:sz w:val="22"/>
          <w:lang w:val="it-IT"/>
        </w:rPr>
        <w:t>-Seat</w:t>
      </w:r>
      <w:r w:rsidRPr="006D1140">
        <w:rPr>
          <w:rFonts w:cs="Arial"/>
          <w:sz w:val="22"/>
          <w:lang w:val="it-IT"/>
        </w:rPr>
        <w:t xml:space="preserve"> con funzione ergonomica già di serie dalla versione </w:t>
      </w:r>
      <w:r w:rsidR="00F16B60">
        <w:rPr>
          <w:rFonts w:cs="Arial"/>
          <w:sz w:val="22"/>
          <w:lang w:val="it-IT"/>
        </w:rPr>
        <w:t>di ingresso</w:t>
      </w:r>
    </w:p>
    <w:p w:rsidR="00FD3440" w:rsidRPr="00DD7CC0" w:rsidRDefault="00FD3440" w:rsidP="00FD3440">
      <w:pPr>
        <w:pStyle w:val="Paragrafoelenco"/>
        <w:numPr>
          <w:ilvl w:val="0"/>
          <w:numId w:val="13"/>
        </w:numPr>
        <w:spacing w:line="360" w:lineRule="atLeast"/>
        <w:rPr>
          <w:rFonts w:cs="Arial"/>
          <w:sz w:val="22"/>
        </w:rPr>
      </w:pPr>
      <w:r w:rsidRPr="00912C9C">
        <w:rPr>
          <w:rFonts w:cs="Arial"/>
          <w:sz w:val="22"/>
        </w:rPr>
        <w:t>Greenovation: tessutiriciclati al 100% all'interno</w:t>
      </w:r>
    </w:p>
    <w:p w:rsidR="00FD3440" w:rsidRPr="006D1140" w:rsidRDefault="00FD3440" w:rsidP="00FD3440">
      <w:pPr>
        <w:pStyle w:val="Paragrafoelenco"/>
        <w:numPr>
          <w:ilvl w:val="0"/>
          <w:numId w:val="13"/>
        </w:numPr>
        <w:spacing w:line="360" w:lineRule="atLeast"/>
        <w:rPr>
          <w:rFonts w:cs="Arial"/>
          <w:spacing w:val="-2"/>
          <w:sz w:val="22"/>
          <w:lang w:val="it-IT"/>
        </w:rPr>
      </w:pPr>
      <w:r w:rsidRPr="006D1140">
        <w:rPr>
          <w:rFonts w:cs="Arial"/>
          <w:spacing w:val="-2"/>
          <w:sz w:val="22"/>
          <w:lang w:val="it-IT"/>
        </w:rPr>
        <w:t xml:space="preserve">Autonomia estesa: Nuova </w:t>
      </w:r>
      <w:r w:rsidR="00F16B60">
        <w:rPr>
          <w:rFonts w:cs="Arial"/>
          <w:spacing w:val="-2"/>
          <w:sz w:val="22"/>
          <w:lang w:val="it-IT"/>
        </w:rPr>
        <w:t xml:space="preserve">Opel </w:t>
      </w:r>
      <w:r w:rsidRPr="006D1140">
        <w:rPr>
          <w:rFonts w:cs="Arial"/>
          <w:spacing w:val="-2"/>
          <w:sz w:val="22"/>
          <w:lang w:val="it-IT"/>
        </w:rPr>
        <w:t>Astra Electric con un'autonomia fino a 454 chilometri (WLTP)</w:t>
      </w:r>
      <w:r w:rsidRPr="002D443D">
        <w:rPr>
          <w:rStyle w:val="Rimandonotaapidipagina"/>
          <w:rFonts w:cs="Arial"/>
          <w:spacing w:val="-2"/>
          <w:sz w:val="22"/>
        </w:rPr>
        <w:footnoteReference w:id="2"/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DC4E84" w:rsidP="00FD3440">
      <w:pPr>
        <w:spacing w:line="360" w:lineRule="atLeast"/>
        <w:rPr>
          <w:rFonts w:cs="Arial"/>
          <w:sz w:val="22"/>
          <w:lang w:val="it-IT"/>
        </w:rPr>
      </w:pPr>
      <w:r>
        <w:rPr>
          <w:rFonts w:cs="Arial"/>
          <w:sz w:val="22"/>
          <w:lang w:val="it-IT"/>
        </w:rPr>
        <w:t>Torino</w:t>
      </w:r>
      <w:r w:rsidR="00FD3440" w:rsidRPr="006D1140">
        <w:rPr>
          <w:rFonts w:cs="Arial"/>
          <w:sz w:val="22"/>
          <w:lang w:val="it-IT"/>
        </w:rPr>
        <w:t>.  Nel 2025, i nuovi modelli SUV dal</w:t>
      </w:r>
      <w:r w:rsidR="00F16B60">
        <w:rPr>
          <w:rFonts w:cs="Arial"/>
          <w:sz w:val="22"/>
          <w:lang w:val="it-IT"/>
        </w:rPr>
        <w:t>l’</w:t>
      </w:r>
      <w:hyperlink r:id="rId7" w:history="1">
        <w:r w:rsidR="00FD3440" w:rsidRPr="006D1140">
          <w:rPr>
            <w:rStyle w:val="Collegamentoipertestuale"/>
            <w:rFonts w:cs="Arial"/>
            <w:sz w:val="22"/>
            <w:lang w:val="it-IT"/>
          </w:rPr>
          <w:t>Opel Mokka</w:t>
        </w:r>
      </w:hyperlink>
      <w:r w:rsidR="00FD3440" w:rsidRPr="006D1140">
        <w:rPr>
          <w:rFonts w:cs="Arial"/>
          <w:sz w:val="22"/>
          <w:lang w:val="it-IT"/>
        </w:rPr>
        <w:t xml:space="preserve"> all'</w:t>
      </w:r>
      <w:hyperlink r:id="rId8" w:history="1">
        <w:r w:rsidR="00FD3440" w:rsidRPr="006D1140">
          <w:rPr>
            <w:rStyle w:val="Collegamentoipertestuale"/>
            <w:rFonts w:cs="Arial"/>
            <w:sz w:val="22"/>
            <w:lang w:val="it-IT"/>
          </w:rPr>
          <w:t>Opel Frontera</w:t>
        </w:r>
      </w:hyperlink>
      <w:r w:rsidR="00FD3440" w:rsidRPr="006D1140">
        <w:rPr>
          <w:rFonts w:cs="Arial"/>
          <w:sz w:val="22"/>
          <w:lang w:val="it-IT"/>
        </w:rPr>
        <w:t xml:space="preserve"> fino alle nuove varianti del</w:t>
      </w:r>
      <w:r>
        <w:rPr>
          <w:rFonts w:cs="Arial"/>
          <w:sz w:val="22"/>
          <w:lang w:val="it-IT"/>
        </w:rPr>
        <w:t>l</w:t>
      </w:r>
      <w:r w:rsidR="00F16B60">
        <w:rPr>
          <w:rFonts w:cs="Arial"/>
          <w:sz w:val="22"/>
          <w:lang w:val="it-IT"/>
        </w:rPr>
        <w:t>’</w:t>
      </w:r>
      <w:hyperlink r:id="rId9" w:history="1">
        <w:r w:rsidR="00FD3440" w:rsidRPr="006D1140">
          <w:rPr>
            <w:rStyle w:val="Collegamentoipertestuale"/>
            <w:rFonts w:cs="Arial"/>
            <w:sz w:val="22"/>
            <w:lang w:val="it-IT"/>
          </w:rPr>
          <w:t>Opel Grandland Electric</w:t>
        </w:r>
      </w:hyperlink>
      <w:r w:rsidR="00FD3440" w:rsidRPr="006D1140">
        <w:rPr>
          <w:rFonts w:cs="Arial"/>
          <w:sz w:val="22"/>
          <w:lang w:val="it-IT"/>
        </w:rPr>
        <w:t xml:space="preserve"> hanno celebrato il loro lancio</w:t>
      </w:r>
      <w:r w:rsidR="00F16B60">
        <w:rPr>
          <w:rFonts w:cs="Arial"/>
          <w:sz w:val="22"/>
          <w:lang w:val="it-IT"/>
        </w:rPr>
        <w:t xml:space="preserve"> - </w:t>
      </w:r>
      <w:r w:rsidR="00FD3440" w:rsidRPr="006D1140">
        <w:rPr>
          <w:rFonts w:cs="Arial"/>
          <w:sz w:val="22"/>
          <w:lang w:val="it-IT"/>
        </w:rPr>
        <w:t>nel 2026 l'attenzione si sposterà suOpel Astra. La popolare compatta, progettata, ingegnerizzata e realizzata a Rüsselsheim, sarà presto disponibile con un design ancora più affilato e con tecnologie e comfort ancora più avanzati.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  <w:r w:rsidRPr="006D1140">
        <w:rPr>
          <w:rFonts w:cs="Arial"/>
          <w:sz w:val="22"/>
          <w:lang w:val="it-IT"/>
        </w:rPr>
        <w:t xml:space="preserve">I punti di forza del nuovo </w:t>
      </w:r>
      <w:r w:rsidR="00F16B60">
        <w:rPr>
          <w:rFonts w:cs="Arial"/>
          <w:sz w:val="22"/>
          <w:lang w:val="it-IT"/>
        </w:rPr>
        <w:t>design</w:t>
      </w:r>
      <w:r w:rsidRPr="006D1140">
        <w:rPr>
          <w:rFonts w:cs="Arial"/>
          <w:sz w:val="22"/>
          <w:lang w:val="it-IT"/>
        </w:rPr>
        <w:t xml:space="preserve"> includono </w:t>
      </w:r>
      <w:r w:rsidR="00F16B60">
        <w:rPr>
          <w:rFonts w:cs="Arial"/>
          <w:sz w:val="22"/>
          <w:lang w:val="it-IT"/>
        </w:rPr>
        <w:t xml:space="preserve">il logo </w:t>
      </w:r>
      <w:r w:rsidRPr="006D1140">
        <w:rPr>
          <w:rFonts w:cs="Arial"/>
          <w:sz w:val="22"/>
          <w:lang w:val="it-IT"/>
        </w:rPr>
        <w:t>Opel Blitz anteriore, illuminat</w:t>
      </w:r>
      <w:r w:rsidR="00F16B60">
        <w:rPr>
          <w:rFonts w:cs="Arial"/>
          <w:sz w:val="22"/>
          <w:lang w:val="it-IT"/>
        </w:rPr>
        <w:t>o</w:t>
      </w:r>
      <w:r w:rsidRPr="006D1140">
        <w:rPr>
          <w:rFonts w:cs="Arial"/>
          <w:sz w:val="22"/>
          <w:lang w:val="it-IT"/>
        </w:rPr>
        <w:t xml:space="preserve"> per la prima volta suAstra, </w:t>
      </w:r>
      <w:r w:rsidR="00F16B60">
        <w:rPr>
          <w:rFonts w:cs="Arial"/>
          <w:sz w:val="22"/>
          <w:lang w:val="it-IT"/>
        </w:rPr>
        <w:t>i fari a matrice</w:t>
      </w:r>
      <w:r w:rsidR="00F16B60" w:rsidRPr="006D1140">
        <w:rPr>
          <w:rFonts w:cs="Arial"/>
          <w:sz w:val="22"/>
          <w:lang w:val="it-IT"/>
        </w:rPr>
        <w:t xml:space="preserve">Intelli-Lux </w:t>
      </w:r>
      <w:r w:rsidRPr="006D1140">
        <w:rPr>
          <w:rFonts w:cs="Arial"/>
          <w:sz w:val="22"/>
          <w:lang w:val="it-IT"/>
        </w:rPr>
        <w:t>HD, adattativ</w:t>
      </w:r>
      <w:r w:rsidR="00F16B60">
        <w:rPr>
          <w:rFonts w:cs="Arial"/>
          <w:sz w:val="22"/>
          <w:lang w:val="it-IT"/>
        </w:rPr>
        <w:t>i</w:t>
      </w:r>
      <w:r w:rsidRPr="006D1140">
        <w:rPr>
          <w:rFonts w:cs="Arial"/>
          <w:sz w:val="22"/>
          <w:lang w:val="it-IT"/>
        </w:rPr>
        <w:t xml:space="preserve"> e </w:t>
      </w:r>
      <w:r w:rsidR="00F16B60">
        <w:rPr>
          <w:rFonts w:cs="Arial"/>
          <w:sz w:val="22"/>
          <w:lang w:val="it-IT"/>
        </w:rPr>
        <w:t>antiabbagliamento</w:t>
      </w:r>
      <w:r w:rsidRPr="006D1140">
        <w:rPr>
          <w:rFonts w:cs="Arial"/>
          <w:sz w:val="22"/>
          <w:lang w:val="it-IT"/>
        </w:rPr>
        <w:t xml:space="preserve"> e i sedili </w:t>
      </w:r>
      <w:r w:rsidR="00F16B60" w:rsidRPr="006D1140">
        <w:rPr>
          <w:rFonts w:cs="Arial"/>
          <w:sz w:val="22"/>
          <w:lang w:val="it-IT"/>
        </w:rPr>
        <w:t xml:space="preserve">ergonomici </w:t>
      </w:r>
      <w:r w:rsidRPr="006D1140">
        <w:rPr>
          <w:rFonts w:cs="Arial"/>
          <w:sz w:val="22"/>
          <w:lang w:val="it-IT"/>
        </w:rPr>
        <w:t xml:space="preserve">Intelli-Seat di serie. Anche gli sviluppatori e i designer sono rimasti fedeli all'approccio 'Greenovation' di Opel: </w:t>
      </w:r>
      <w:r w:rsidR="00F16B60">
        <w:rPr>
          <w:rFonts w:cs="Arial"/>
          <w:sz w:val="22"/>
          <w:lang w:val="it-IT"/>
        </w:rPr>
        <w:t>l’abitacolo</w:t>
      </w:r>
      <w:r w:rsidRPr="006D1140">
        <w:rPr>
          <w:rFonts w:cs="Arial"/>
          <w:sz w:val="22"/>
          <w:lang w:val="it-IT"/>
        </w:rPr>
        <w:t xml:space="preserve"> della nuova </w:t>
      </w:r>
      <w:r w:rsidR="00F16B60">
        <w:rPr>
          <w:rFonts w:cs="Arial"/>
          <w:sz w:val="22"/>
          <w:lang w:val="it-IT"/>
        </w:rPr>
        <w:t xml:space="preserve">Opel </w:t>
      </w:r>
      <w:r w:rsidRPr="006D1140">
        <w:rPr>
          <w:rFonts w:cs="Arial"/>
          <w:sz w:val="22"/>
          <w:lang w:val="it-IT"/>
        </w:rPr>
        <w:t>Astra è realizzato al 100% con materiali riciclati – e l'</w:t>
      </w:r>
      <w:r w:rsidR="00F16B60">
        <w:rPr>
          <w:rFonts w:cs="Arial"/>
          <w:sz w:val="22"/>
          <w:lang w:val="it-IT"/>
        </w:rPr>
        <w:t xml:space="preserve">Opel </w:t>
      </w:r>
      <w:r w:rsidRPr="006D1140">
        <w:rPr>
          <w:rFonts w:cs="Arial"/>
          <w:sz w:val="22"/>
          <w:lang w:val="it-IT"/>
        </w:rPr>
        <w:t xml:space="preserve">Astra Electric completamente elettrica </w:t>
      </w:r>
      <w:r w:rsidR="00F16B60">
        <w:rPr>
          <w:rFonts w:cs="Arial"/>
          <w:sz w:val="22"/>
          <w:lang w:val="it-IT"/>
        </w:rPr>
        <w:t xml:space="preserve">a zero </w:t>
      </w:r>
      <w:r w:rsidR="00F16B60" w:rsidRPr="006D1140">
        <w:rPr>
          <w:rFonts w:cs="Arial"/>
          <w:sz w:val="22"/>
          <w:lang w:val="it-IT"/>
        </w:rPr>
        <w:t xml:space="preserve">emissioni </w:t>
      </w:r>
      <w:r w:rsidR="00F16B60">
        <w:rPr>
          <w:rFonts w:cs="Arial"/>
          <w:sz w:val="22"/>
          <w:lang w:val="it-IT"/>
        </w:rPr>
        <w:t xml:space="preserve">locali </w:t>
      </w:r>
      <w:r w:rsidRPr="006D1140">
        <w:rPr>
          <w:rFonts w:cs="Arial"/>
          <w:sz w:val="22"/>
          <w:lang w:val="it-IT"/>
        </w:rPr>
        <w:t xml:space="preserve">offre un'autonomia </w:t>
      </w:r>
      <w:r w:rsidR="00F16B60">
        <w:rPr>
          <w:rFonts w:cs="Arial"/>
          <w:sz w:val="22"/>
          <w:lang w:val="it-IT"/>
        </w:rPr>
        <w:t xml:space="preserve">maggiore </w:t>
      </w:r>
      <w:r w:rsidRPr="006D1140">
        <w:rPr>
          <w:rFonts w:cs="Arial"/>
          <w:sz w:val="22"/>
          <w:lang w:val="it-IT"/>
        </w:rPr>
        <w:t>e ora può coprire fino a 454 chilometri (WLTP</w:t>
      </w:r>
      <w:r w:rsidRPr="006D1140">
        <w:rPr>
          <w:rFonts w:cs="Arial"/>
          <w:sz w:val="22"/>
          <w:vertAlign w:val="superscript"/>
          <w:lang w:val="it-IT"/>
        </w:rPr>
        <w:t>1</w:t>
      </w:r>
      <w:r w:rsidRPr="006D1140">
        <w:rPr>
          <w:rFonts w:cs="Arial"/>
          <w:sz w:val="22"/>
          <w:lang w:val="it-IT"/>
        </w:rPr>
        <w:t>).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FD3440" w:rsidP="00FD3440">
      <w:pPr>
        <w:spacing w:line="360" w:lineRule="atLeast"/>
        <w:rPr>
          <w:rFonts w:cs="Arial"/>
          <w:b/>
          <w:bCs/>
          <w:sz w:val="22"/>
          <w:lang w:val="it-IT"/>
        </w:rPr>
      </w:pPr>
      <w:r w:rsidRPr="006D1140">
        <w:rPr>
          <w:rFonts w:cs="Arial"/>
          <w:b/>
          <w:bCs/>
          <w:sz w:val="22"/>
          <w:lang w:val="it-IT"/>
        </w:rPr>
        <w:t>Opel Vizor migliorat</w:t>
      </w:r>
      <w:r w:rsidR="00F16B60">
        <w:rPr>
          <w:rFonts w:cs="Arial"/>
          <w:b/>
          <w:bCs/>
          <w:sz w:val="22"/>
          <w:lang w:val="it-IT"/>
        </w:rPr>
        <w:t>o</w:t>
      </w:r>
      <w:r w:rsidRPr="006D1140">
        <w:rPr>
          <w:rFonts w:cs="Arial"/>
          <w:b/>
          <w:bCs/>
          <w:sz w:val="22"/>
          <w:lang w:val="it-IT"/>
        </w:rPr>
        <w:t xml:space="preserve"> con Opel Blitz illuminat</w:t>
      </w:r>
      <w:r w:rsidR="00F16B60">
        <w:rPr>
          <w:rFonts w:cs="Arial"/>
          <w:b/>
          <w:bCs/>
          <w:sz w:val="22"/>
          <w:lang w:val="it-IT"/>
        </w:rPr>
        <w:t>o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D93477" w:rsidP="00FD3440">
      <w:pPr>
        <w:spacing w:line="360" w:lineRule="atLeast"/>
        <w:rPr>
          <w:rFonts w:cs="Arial"/>
          <w:sz w:val="22"/>
          <w:lang w:val="it-IT"/>
        </w:rPr>
      </w:pPr>
      <w:r>
        <w:rPr>
          <w:rFonts w:cs="Arial"/>
          <w:sz w:val="22"/>
          <w:lang w:val="it-IT"/>
        </w:rPr>
        <w:t>I conoscitori delle</w:t>
      </w:r>
      <w:r w:rsidR="00FD3440" w:rsidRPr="006D1140">
        <w:rPr>
          <w:rFonts w:cs="Arial"/>
          <w:sz w:val="22"/>
          <w:lang w:val="it-IT"/>
        </w:rPr>
        <w:t xml:space="preserve"> Opel noteranno subito che la nuova Astra presenta un design fresco, decisamente ispirato al concept</w:t>
      </w:r>
      <w:r w:rsidRPr="00D93477">
        <w:rPr>
          <w:rFonts w:cs="Arial"/>
          <w:sz w:val="22"/>
          <w:lang w:val="it-IT"/>
        </w:rPr>
        <w:t>ad alte prestazioni</w:t>
      </w:r>
      <w:hyperlink r:id="rId10" w:history="1">
        <w:r>
          <w:rPr>
            <w:rStyle w:val="Collegamentoipertestuale"/>
            <w:rFonts w:cs="Arial"/>
            <w:sz w:val="22"/>
            <w:lang w:val="it-IT"/>
          </w:rPr>
          <w:t>Opel Corsa GSE Vision Gran Turismo</w:t>
        </w:r>
      </w:hyperlink>
      <w:r w:rsidR="00FD3440" w:rsidRPr="006D1140">
        <w:rPr>
          <w:rFonts w:cs="Arial"/>
          <w:sz w:val="22"/>
          <w:lang w:val="it-IT"/>
        </w:rPr>
        <w:t xml:space="preserve">. Il caratteristico frontale del marchio, l'Opel Vizor, è ora più </w:t>
      </w:r>
      <w:r w:rsidR="00DC4E84">
        <w:rPr>
          <w:rFonts w:cs="Arial"/>
          <w:sz w:val="22"/>
          <w:lang w:val="it-IT"/>
        </w:rPr>
        <w:t>affilato</w:t>
      </w:r>
      <w:r w:rsidR="00FD3440" w:rsidRPr="006D1140">
        <w:rPr>
          <w:rFonts w:cs="Arial"/>
          <w:sz w:val="22"/>
          <w:lang w:val="it-IT"/>
        </w:rPr>
        <w:t xml:space="preserve"> e progettato con maggiore precisione. </w:t>
      </w:r>
      <w:r>
        <w:rPr>
          <w:rFonts w:cs="Arial"/>
          <w:sz w:val="22"/>
          <w:lang w:val="it-IT"/>
        </w:rPr>
        <w:t>Il logo</w:t>
      </w:r>
      <w:r w:rsidR="00FD3440" w:rsidRPr="006D1140">
        <w:rPr>
          <w:rFonts w:cs="Arial"/>
          <w:sz w:val="22"/>
          <w:lang w:val="it-IT"/>
        </w:rPr>
        <w:t xml:space="preserve"> Opel Blitz illuminat</w:t>
      </w:r>
      <w:r>
        <w:rPr>
          <w:rFonts w:cs="Arial"/>
          <w:sz w:val="22"/>
          <w:lang w:val="it-IT"/>
        </w:rPr>
        <w:t>o</w:t>
      </w:r>
      <w:r w:rsidR="00FD3440" w:rsidRPr="006D1140">
        <w:rPr>
          <w:rFonts w:cs="Arial"/>
          <w:sz w:val="22"/>
          <w:lang w:val="it-IT"/>
        </w:rPr>
        <w:t xml:space="preserve">, che ha celebrato la sua prima </w:t>
      </w:r>
      <w:r>
        <w:rPr>
          <w:rFonts w:cs="Arial"/>
          <w:sz w:val="22"/>
          <w:lang w:val="it-IT"/>
        </w:rPr>
        <w:t>apparizione con il</w:t>
      </w:r>
      <w:r w:rsidR="00FD3440" w:rsidRPr="006D1140">
        <w:rPr>
          <w:rFonts w:cs="Arial"/>
          <w:sz w:val="22"/>
          <w:lang w:val="it-IT"/>
        </w:rPr>
        <w:t xml:space="preserve"> SUV </w:t>
      </w:r>
      <w:r>
        <w:rPr>
          <w:rFonts w:cs="Arial"/>
          <w:sz w:val="22"/>
          <w:lang w:val="it-IT"/>
        </w:rPr>
        <w:t xml:space="preserve">Opel </w:t>
      </w:r>
      <w:r w:rsidR="00FD3440" w:rsidRPr="006D1140">
        <w:rPr>
          <w:rFonts w:cs="Arial"/>
          <w:sz w:val="22"/>
          <w:lang w:val="it-IT"/>
        </w:rPr>
        <w:t xml:space="preserve">Grandland, ora si trova orgogliosamente al centro. L'emblema centrale del marchio, ora illuminato, costituisce anche il punto di partenza per le strisce luminose che corrono orizzontalmente verso i fari e verticalmente nella piega del cofano. Anche qui il design si basa sulla </w:t>
      </w:r>
      <w:r>
        <w:rPr>
          <w:rFonts w:cs="Arial"/>
          <w:sz w:val="22"/>
          <w:lang w:val="it-IT"/>
        </w:rPr>
        <w:t xml:space="preserve">Opel </w:t>
      </w:r>
      <w:r w:rsidR="00FD3440" w:rsidRPr="006D1140">
        <w:rPr>
          <w:rFonts w:cs="Arial"/>
          <w:sz w:val="22"/>
          <w:lang w:val="it-IT"/>
        </w:rPr>
        <w:t>Corsa GSE Vision Gran Turismo. Il risultato: l</w:t>
      </w:r>
      <w:r>
        <w:rPr>
          <w:rFonts w:cs="Arial"/>
          <w:sz w:val="22"/>
          <w:lang w:val="it-IT"/>
        </w:rPr>
        <w:t>’</w:t>
      </w:r>
      <w:r w:rsidR="00FD3440" w:rsidRPr="006D1140">
        <w:rPr>
          <w:rFonts w:cs="Arial"/>
          <w:sz w:val="22"/>
          <w:lang w:val="it-IT"/>
        </w:rPr>
        <w:t>Opel Compass</w:t>
      </w:r>
      <w:r>
        <w:rPr>
          <w:rFonts w:cs="Arial"/>
          <w:sz w:val="22"/>
          <w:lang w:val="it-IT"/>
        </w:rPr>
        <w:t>, la bussola Opel</w:t>
      </w:r>
      <w:r w:rsidR="00FD3440" w:rsidRPr="006D1140">
        <w:rPr>
          <w:rFonts w:cs="Arial"/>
          <w:sz w:val="22"/>
          <w:lang w:val="it-IT"/>
        </w:rPr>
        <w:t xml:space="preserve">, illuminata per la prima volta come leitmotiv di design del veicolo, viene enfatizzata più fortemente di prima; la nuova </w:t>
      </w:r>
      <w:r w:rsidR="00904206">
        <w:rPr>
          <w:rFonts w:cs="Arial"/>
          <w:sz w:val="22"/>
          <w:lang w:val="it-IT"/>
        </w:rPr>
        <w:t xml:space="preserve">Opel </w:t>
      </w:r>
      <w:r w:rsidR="00FD3440" w:rsidRPr="006D1140">
        <w:rPr>
          <w:rFonts w:cs="Arial"/>
          <w:sz w:val="22"/>
          <w:lang w:val="it-IT"/>
        </w:rPr>
        <w:t xml:space="preserve">Astra appare ancora più </w:t>
      </w:r>
      <w:r w:rsidR="00904206">
        <w:rPr>
          <w:rFonts w:cs="Arial"/>
          <w:sz w:val="22"/>
          <w:lang w:val="it-IT"/>
        </w:rPr>
        <w:t>affilata</w:t>
      </w:r>
      <w:r w:rsidR="00FD3440" w:rsidRPr="006D1140">
        <w:rPr>
          <w:rFonts w:cs="Arial"/>
          <w:sz w:val="22"/>
          <w:lang w:val="it-IT"/>
        </w:rPr>
        <w:t>, tecnica e moderna.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  <w:r w:rsidRPr="006D1140">
        <w:rPr>
          <w:rFonts w:cs="Arial"/>
          <w:sz w:val="22"/>
          <w:lang w:val="it-IT"/>
        </w:rPr>
        <w:t>I nuovi cerchi in lega da 17 e 18 pollici sono altrettanto accattivanti quanto le nuove vernici metalliche 'Kontur White' e 'Klover Green'</w:t>
      </w:r>
      <w:r w:rsidR="00904206">
        <w:rPr>
          <w:rFonts w:cs="Arial"/>
          <w:sz w:val="22"/>
          <w:lang w:val="it-IT"/>
        </w:rPr>
        <w:t xml:space="preserve"> e s</w:t>
      </w:r>
      <w:r w:rsidRPr="006D1140">
        <w:rPr>
          <w:rFonts w:cs="Arial"/>
          <w:sz w:val="22"/>
          <w:lang w:val="it-IT"/>
        </w:rPr>
        <w:t>ottolineano l'aspetto unico in combinazione con il tetto nero a contrasto opzionale.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DC4E84" w:rsidP="00FD3440">
      <w:pPr>
        <w:spacing w:line="360" w:lineRule="atLeast"/>
        <w:rPr>
          <w:rFonts w:cs="Arial"/>
          <w:b/>
          <w:bCs/>
          <w:sz w:val="22"/>
          <w:lang w:val="it-IT"/>
        </w:rPr>
      </w:pPr>
      <w:r>
        <w:rPr>
          <w:rFonts w:cs="Arial"/>
          <w:b/>
          <w:bCs/>
          <w:sz w:val="22"/>
          <w:lang w:val="it-IT"/>
        </w:rPr>
        <w:t>T</w:t>
      </w:r>
      <w:r w:rsidR="00FD3440" w:rsidRPr="006D1140">
        <w:rPr>
          <w:rFonts w:cs="Arial"/>
          <w:b/>
          <w:bCs/>
          <w:sz w:val="22"/>
          <w:lang w:val="it-IT"/>
        </w:rPr>
        <w:t>ecnologia di illuminazione Intel Lux HD con oltre 50.000 elementi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  <w:r w:rsidRPr="006D1140">
        <w:rPr>
          <w:rFonts w:cs="Arial"/>
          <w:sz w:val="22"/>
          <w:lang w:val="it-IT"/>
        </w:rPr>
        <w:t xml:space="preserve">Unica nella categoria compatta è la tecnologia di illuminazione utilizzata nella nuova </w:t>
      </w:r>
      <w:r w:rsidR="00904206">
        <w:rPr>
          <w:rFonts w:cs="Arial"/>
          <w:sz w:val="22"/>
          <w:lang w:val="it-IT"/>
        </w:rPr>
        <w:t xml:space="preserve">Opel </w:t>
      </w:r>
      <w:r w:rsidRPr="006D1140">
        <w:rPr>
          <w:rFonts w:cs="Arial"/>
          <w:sz w:val="22"/>
          <w:lang w:val="it-IT"/>
        </w:rPr>
        <w:t>Astra su entrambi i lati del Vizor. Ancora una volta, l'Opel Grandland è stata l'ispirazione: ora l'innovativa illuminazione</w:t>
      </w:r>
      <w:r w:rsidR="00904206">
        <w:rPr>
          <w:rFonts w:cs="Arial"/>
          <w:sz w:val="22"/>
          <w:lang w:val="it-IT"/>
        </w:rPr>
        <w:t xml:space="preserve"> a matrice</w:t>
      </w:r>
      <w:r w:rsidRPr="006D1140">
        <w:rPr>
          <w:rFonts w:cs="Arial"/>
          <w:sz w:val="22"/>
          <w:lang w:val="it-IT"/>
        </w:rPr>
        <w:t xml:space="preserve"> Intelli-Lux HD è disponibile anche per </w:t>
      </w:r>
      <w:r w:rsidR="00904206">
        <w:rPr>
          <w:rFonts w:cs="Arial"/>
          <w:sz w:val="22"/>
          <w:lang w:val="it-IT"/>
        </w:rPr>
        <w:t xml:space="preserve">Opel </w:t>
      </w:r>
      <w:r w:rsidRPr="006D1140">
        <w:rPr>
          <w:rFonts w:cs="Arial"/>
          <w:sz w:val="22"/>
          <w:lang w:val="it-IT"/>
        </w:rPr>
        <w:t xml:space="preserve">Astra e Astra Sports Tourer. I fari adattivi e </w:t>
      </w:r>
      <w:r w:rsidR="00904206">
        <w:rPr>
          <w:rFonts w:cs="Arial"/>
          <w:sz w:val="22"/>
          <w:lang w:val="it-IT"/>
        </w:rPr>
        <w:t>anti</w:t>
      </w:r>
      <w:r w:rsidRPr="006D1140">
        <w:rPr>
          <w:rFonts w:cs="Arial"/>
          <w:sz w:val="22"/>
          <w:lang w:val="it-IT"/>
        </w:rPr>
        <w:t xml:space="preserve"> abbagliamento hanno più di 50.000 elementi e </w:t>
      </w:r>
      <w:r w:rsidR="00904206">
        <w:rPr>
          <w:rFonts w:cs="Arial"/>
          <w:sz w:val="22"/>
          <w:lang w:val="it-IT"/>
        </w:rPr>
        <w:t>tagliano dal fascio luminoso abbagliante</w:t>
      </w:r>
      <w:r w:rsidRPr="006D1140">
        <w:rPr>
          <w:rFonts w:cs="Arial"/>
          <w:sz w:val="22"/>
          <w:lang w:val="it-IT"/>
        </w:rPr>
        <w:t xml:space="preserve"> gli </w:t>
      </w:r>
      <w:r w:rsidR="00904206">
        <w:rPr>
          <w:rFonts w:cs="Arial"/>
          <w:sz w:val="22"/>
          <w:lang w:val="it-IT"/>
        </w:rPr>
        <w:t xml:space="preserve">altri </w:t>
      </w:r>
      <w:r w:rsidRPr="006D1140">
        <w:rPr>
          <w:rFonts w:cs="Arial"/>
          <w:sz w:val="22"/>
          <w:lang w:val="it-IT"/>
        </w:rPr>
        <w:t xml:space="preserve">utenti della strada ancora più velocemente e con maggiore precisione rispetto alle precedenti tecnologie di illuminazione a matrice. Allo stesso tempo, il cono luminoso davanti al veicolo </w:t>
      </w:r>
      <w:r w:rsidR="00904206">
        <w:rPr>
          <w:rFonts w:cs="Arial"/>
          <w:sz w:val="22"/>
          <w:lang w:val="it-IT"/>
        </w:rPr>
        <w:t>viene</w:t>
      </w:r>
      <w:r w:rsidR="00904206" w:rsidRPr="006D1140">
        <w:rPr>
          <w:rFonts w:cs="Arial"/>
          <w:sz w:val="22"/>
          <w:lang w:val="it-IT"/>
        </w:rPr>
        <w:t xml:space="preserve">regolato </w:t>
      </w:r>
      <w:r w:rsidRPr="006D1140">
        <w:rPr>
          <w:rFonts w:cs="Arial"/>
          <w:sz w:val="22"/>
          <w:lang w:val="it-IT"/>
        </w:rPr>
        <w:t xml:space="preserve">digitalmente, in modo da guidare intuitivamente il punto di vista del guidatore lungo la strada durante le curve. A seconda dell'angolo di sterzata, viene aggiunto un ulteriore </w:t>
      </w:r>
      <w:r w:rsidR="00904206">
        <w:rPr>
          <w:rFonts w:cs="Arial"/>
          <w:sz w:val="22"/>
          <w:lang w:val="it-IT"/>
        </w:rPr>
        <w:t>elemento</w:t>
      </w:r>
      <w:r w:rsidRPr="006D1140">
        <w:rPr>
          <w:rFonts w:cs="Arial"/>
          <w:sz w:val="22"/>
          <w:lang w:val="it-IT"/>
        </w:rPr>
        <w:t xml:space="preserve"> luminoso sul lato corrispondente del veicolo, che illumina ancora meglio la strada lateralmente e quindi previene la formazione di 'buchi neri' in curva. In condizioni meteorologiche </w:t>
      </w:r>
      <w:r w:rsidR="00904206">
        <w:rPr>
          <w:rFonts w:cs="Arial"/>
          <w:sz w:val="22"/>
          <w:lang w:val="it-IT"/>
        </w:rPr>
        <w:t xml:space="preserve">avverse </w:t>
      </w:r>
      <w:r w:rsidRPr="006D1140">
        <w:rPr>
          <w:rFonts w:cs="Arial"/>
          <w:sz w:val="22"/>
          <w:lang w:val="it-IT"/>
        </w:rPr>
        <w:t xml:space="preserve">o </w:t>
      </w:r>
      <w:r w:rsidR="00904206">
        <w:rPr>
          <w:rFonts w:cs="Arial"/>
          <w:sz w:val="22"/>
          <w:lang w:val="it-IT"/>
        </w:rPr>
        <w:t xml:space="preserve">in caso di </w:t>
      </w:r>
      <w:r w:rsidRPr="006D1140">
        <w:rPr>
          <w:rFonts w:cs="Arial"/>
          <w:sz w:val="22"/>
          <w:lang w:val="it-IT"/>
        </w:rPr>
        <w:t xml:space="preserve">nebbia, </w:t>
      </w:r>
      <w:r w:rsidR="00904206">
        <w:rPr>
          <w:rFonts w:cs="Arial"/>
          <w:sz w:val="22"/>
          <w:lang w:val="it-IT"/>
        </w:rPr>
        <w:t xml:space="preserve">i fari a matrice </w:t>
      </w:r>
      <w:r w:rsidRPr="006D1140">
        <w:rPr>
          <w:rFonts w:cs="Arial"/>
          <w:sz w:val="22"/>
          <w:lang w:val="it-IT"/>
        </w:rPr>
        <w:t>Intelli-Lux HD reagisc</w:t>
      </w:r>
      <w:r w:rsidR="00904206">
        <w:rPr>
          <w:rFonts w:cs="Arial"/>
          <w:sz w:val="22"/>
          <w:lang w:val="it-IT"/>
        </w:rPr>
        <w:t>ono</w:t>
      </w:r>
      <w:r w:rsidRPr="006D1140">
        <w:rPr>
          <w:rFonts w:cs="Arial"/>
          <w:sz w:val="22"/>
          <w:lang w:val="it-IT"/>
        </w:rPr>
        <w:t xml:space="preserve"> anche all'effetto di </w:t>
      </w:r>
      <w:r w:rsidR="00904206">
        <w:rPr>
          <w:rFonts w:cs="Arial"/>
          <w:sz w:val="22"/>
          <w:lang w:val="it-IT"/>
        </w:rPr>
        <w:t>possibile</w:t>
      </w:r>
      <w:r w:rsidRPr="006D1140">
        <w:rPr>
          <w:rFonts w:cs="Arial"/>
          <w:sz w:val="22"/>
          <w:lang w:val="it-IT"/>
        </w:rPr>
        <w:t>abbagliamento causato dall</w:t>
      </w:r>
      <w:r w:rsidR="00904206">
        <w:rPr>
          <w:rFonts w:cs="Arial"/>
          <w:sz w:val="22"/>
          <w:lang w:val="it-IT"/>
        </w:rPr>
        <w:t>a</w:t>
      </w:r>
      <w:r w:rsidRPr="006D1140">
        <w:rPr>
          <w:rFonts w:cs="Arial"/>
          <w:sz w:val="22"/>
          <w:lang w:val="it-IT"/>
        </w:rPr>
        <w:t xml:space="preserve"> strad</w:t>
      </w:r>
      <w:r w:rsidR="00904206">
        <w:rPr>
          <w:rFonts w:cs="Arial"/>
          <w:sz w:val="22"/>
          <w:lang w:val="it-IT"/>
        </w:rPr>
        <w:t>a</w:t>
      </w:r>
      <w:r w:rsidRPr="006D1140">
        <w:rPr>
          <w:rFonts w:cs="Arial"/>
          <w:sz w:val="22"/>
          <w:lang w:val="it-IT"/>
        </w:rPr>
        <w:t xml:space="preserve"> bagnat</w:t>
      </w:r>
      <w:r w:rsidR="00904206">
        <w:rPr>
          <w:rFonts w:cs="Arial"/>
          <w:sz w:val="22"/>
          <w:lang w:val="it-IT"/>
        </w:rPr>
        <w:t>a</w:t>
      </w:r>
      <w:r w:rsidRPr="006D1140">
        <w:rPr>
          <w:rFonts w:cs="Arial"/>
          <w:sz w:val="22"/>
          <w:lang w:val="it-IT"/>
        </w:rPr>
        <w:t xml:space="preserve"> dalla pioggia e regola l'intensità </w:t>
      </w:r>
      <w:r w:rsidRPr="006D1140">
        <w:rPr>
          <w:rFonts w:cs="Arial"/>
          <w:sz w:val="22"/>
          <w:lang w:val="it-IT"/>
        </w:rPr>
        <w:lastRenderedPageBreak/>
        <w:t xml:space="preserve">luminosa di conseguenza per ridurre questo effetto. E infine, la tecnologia di illuminazione ad alta risoluzione è piacevole agli occhi del conducente </w:t>
      </w:r>
      <w:r w:rsidR="00904206">
        <w:rPr>
          <w:rFonts w:cs="Arial"/>
          <w:sz w:val="22"/>
          <w:lang w:val="it-IT"/>
        </w:rPr>
        <w:t xml:space="preserve">di Opel </w:t>
      </w:r>
      <w:r w:rsidRPr="006D1140">
        <w:rPr>
          <w:rFonts w:cs="Arial"/>
          <w:sz w:val="22"/>
          <w:lang w:val="it-IT"/>
        </w:rPr>
        <w:t xml:space="preserve">Astra. Questo perché il sistema rileva i segnali stradali che appaiono sulla strada e attenua i LED in modo che </w:t>
      </w:r>
      <w:r w:rsidR="00904206">
        <w:rPr>
          <w:rFonts w:cs="Arial"/>
          <w:sz w:val="22"/>
          <w:lang w:val="it-IT"/>
        </w:rPr>
        <w:t>il riflesso</w:t>
      </w:r>
      <w:r w:rsidRPr="006D1140">
        <w:rPr>
          <w:rFonts w:cs="Arial"/>
          <w:sz w:val="22"/>
          <w:lang w:val="it-IT"/>
        </w:rPr>
        <w:t xml:space="preserve"> dei segnali non abbagli il conducente.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DC4E84" w:rsidP="00FD3440">
      <w:pPr>
        <w:spacing w:line="360" w:lineRule="atLeast"/>
        <w:rPr>
          <w:rFonts w:cs="Arial"/>
          <w:b/>
          <w:bCs/>
          <w:sz w:val="22"/>
          <w:lang w:val="it-IT"/>
        </w:rPr>
      </w:pPr>
      <w:r>
        <w:rPr>
          <w:rFonts w:cs="Arial"/>
          <w:b/>
          <w:bCs/>
          <w:sz w:val="22"/>
          <w:lang w:val="it-IT"/>
        </w:rPr>
        <w:t>M</w:t>
      </w:r>
      <w:r w:rsidR="00FD3440" w:rsidRPr="006D1140">
        <w:rPr>
          <w:rFonts w:cs="Arial"/>
          <w:b/>
          <w:bCs/>
          <w:sz w:val="22"/>
          <w:lang w:val="it-IT"/>
        </w:rPr>
        <w:t>assimo comfort con i sedili Intelli</w:t>
      </w:r>
      <w:r w:rsidR="00904206">
        <w:rPr>
          <w:rFonts w:cs="Arial"/>
          <w:b/>
          <w:bCs/>
          <w:sz w:val="22"/>
          <w:lang w:val="it-IT"/>
        </w:rPr>
        <w:t>-Seat</w:t>
      </w:r>
      <w:r w:rsidR="00FD3440" w:rsidRPr="006D1140">
        <w:rPr>
          <w:rFonts w:cs="Arial"/>
          <w:b/>
          <w:bCs/>
          <w:sz w:val="22"/>
          <w:lang w:val="it-IT"/>
        </w:rPr>
        <w:t xml:space="preserve"> di serie dalla versione </w:t>
      </w:r>
      <w:r w:rsidR="00904206">
        <w:rPr>
          <w:rFonts w:cs="Arial"/>
          <w:b/>
          <w:bCs/>
          <w:sz w:val="22"/>
          <w:lang w:val="it-IT"/>
        </w:rPr>
        <w:t>di ingresso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  <w:r w:rsidRPr="006D1140">
        <w:rPr>
          <w:rFonts w:cs="Arial"/>
          <w:sz w:val="22"/>
          <w:lang w:val="it-IT"/>
        </w:rPr>
        <w:t xml:space="preserve">Il nuovo </w:t>
      </w:r>
      <w:r w:rsidR="00904206">
        <w:rPr>
          <w:rFonts w:cs="Arial"/>
          <w:sz w:val="22"/>
          <w:lang w:val="it-IT"/>
        </w:rPr>
        <w:t>design</w:t>
      </w:r>
      <w:r w:rsidRPr="006D1140">
        <w:rPr>
          <w:rFonts w:cs="Arial"/>
          <w:sz w:val="22"/>
          <w:lang w:val="it-IT"/>
        </w:rPr>
        <w:t xml:space="preserve">, che porta </w:t>
      </w:r>
      <w:r w:rsidR="00904206" w:rsidRPr="006D1140">
        <w:rPr>
          <w:rFonts w:cs="Arial"/>
          <w:sz w:val="22"/>
          <w:lang w:val="it-IT"/>
        </w:rPr>
        <w:t>l’Opel</w:t>
      </w:r>
      <w:r w:rsidRPr="006D1140">
        <w:rPr>
          <w:rFonts w:cs="Arial"/>
          <w:sz w:val="22"/>
          <w:lang w:val="it-IT"/>
        </w:rPr>
        <w:t xml:space="preserve">Astra a un livello superiore, si riflette anche negli interni. Qui, guidatori e passeggeri </w:t>
      </w:r>
      <w:r w:rsidR="00904206">
        <w:rPr>
          <w:rFonts w:cs="Arial"/>
          <w:sz w:val="22"/>
          <w:lang w:val="it-IT"/>
        </w:rPr>
        <w:t xml:space="preserve">di Opel </w:t>
      </w:r>
      <w:r w:rsidRPr="006D1140">
        <w:rPr>
          <w:rFonts w:cs="Arial"/>
          <w:sz w:val="22"/>
          <w:lang w:val="it-IT"/>
        </w:rPr>
        <w:t xml:space="preserve">Astra possono aspettarsi un abitacolo ancora più pulito e un comfort extra. In ogni variante, la nuova </w:t>
      </w:r>
      <w:r w:rsidR="00904206">
        <w:rPr>
          <w:rFonts w:cs="Arial"/>
          <w:sz w:val="22"/>
          <w:lang w:val="it-IT"/>
        </w:rPr>
        <w:t xml:space="preserve">Opel </w:t>
      </w:r>
      <w:r w:rsidRPr="006D1140">
        <w:rPr>
          <w:rFonts w:cs="Arial"/>
          <w:sz w:val="22"/>
          <w:lang w:val="it-IT"/>
        </w:rPr>
        <w:t xml:space="preserve">Astra offre ancora più comfort di seduta rispetto al passato. Anche dalla versione </w:t>
      </w:r>
      <w:r w:rsidR="00904206">
        <w:rPr>
          <w:rFonts w:cs="Arial"/>
          <w:sz w:val="22"/>
          <w:lang w:val="it-IT"/>
        </w:rPr>
        <w:t>di ingresso</w:t>
      </w:r>
      <w:r w:rsidRPr="006D1140">
        <w:rPr>
          <w:rFonts w:cs="Arial"/>
          <w:sz w:val="22"/>
          <w:lang w:val="it-IT"/>
        </w:rPr>
        <w:t>, gli Intelli-Seat, sviluppati appositamente da Opel e disponibili per la prima volta per Astra, sono di serie. Sono caratterizzat</w:t>
      </w:r>
      <w:r w:rsidR="00904206">
        <w:rPr>
          <w:rFonts w:cs="Arial"/>
          <w:sz w:val="22"/>
          <w:lang w:val="it-IT"/>
        </w:rPr>
        <w:t>i</w:t>
      </w:r>
      <w:r w:rsidRPr="006D1140">
        <w:rPr>
          <w:rFonts w:cs="Arial"/>
          <w:sz w:val="22"/>
          <w:lang w:val="it-IT"/>
        </w:rPr>
        <w:t xml:space="preserve"> da un particolare </w:t>
      </w:r>
      <w:r w:rsidR="00DC4E84">
        <w:rPr>
          <w:rFonts w:cs="Arial"/>
          <w:sz w:val="22"/>
          <w:lang w:val="it-IT"/>
        </w:rPr>
        <w:t>incavo</w:t>
      </w:r>
      <w:r w:rsidRPr="006D1140">
        <w:rPr>
          <w:rFonts w:cs="Arial"/>
          <w:sz w:val="22"/>
          <w:lang w:val="it-IT"/>
        </w:rPr>
        <w:t xml:space="preserve"> che corre al centro della </w:t>
      </w:r>
      <w:r w:rsidR="00904206">
        <w:rPr>
          <w:rFonts w:cs="Arial"/>
          <w:sz w:val="22"/>
          <w:lang w:val="it-IT"/>
        </w:rPr>
        <w:t>seduta</w:t>
      </w:r>
      <w:r w:rsidRPr="006D1140">
        <w:rPr>
          <w:rFonts w:cs="Arial"/>
          <w:sz w:val="22"/>
          <w:lang w:val="it-IT"/>
        </w:rPr>
        <w:t xml:space="preserve"> che, ispirat</w:t>
      </w:r>
      <w:r w:rsidR="00DC4E84">
        <w:rPr>
          <w:rFonts w:cs="Arial"/>
          <w:sz w:val="22"/>
          <w:lang w:val="it-IT"/>
        </w:rPr>
        <w:t>o</w:t>
      </w:r>
      <w:r w:rsidRPr="006D1140">
        <w:rPr>
          <w:rFonts w:cs="Arial"/>
          <w:sz w:val="22"/>
          <w:lang w:val="it-IT"/>
        </w:rPr>
        <w:t xml:space="preserve"> al design della sella per biciclette delle bici da strada, riduce la pressione sul coccige. La caratteristica ergonomica brevettata Intelli-Seat garantisce un comfort di guida rilassato anche durante lunghi viaggi.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  <w:r w:rsidRPr="006D1140">
        <w:rPr>
          <w:rFonts w:cs="Arial"/>
          <w:sz w:val="22"/>
          <w:lang w:val="it-IT"/>
        </w:rPr>
        <w:t xml:space="preserve">Inoltre, i clienti </w:t>
      </w:r>
      <w:r w:rsidR="00904206">
        <w:rPr>
          <w:rFonts w:cs="Arial"/>
          <w:sz w:val="22"/>
          <w:lang w:val="it-IT"/>
        </w:rPr>
        <w:t xml:space="preserve">di Opel </w:t>
      </w:r>
      <w:r w:rsidRPr="006D1140">
        <w:rPr>
          <w:rFonts w:cs="Arial"/>
          <w:sz w:val="22"/>
          <w:lang w:val="it-IT"/>
        </w:rPr>
        <w:t xml:space="preserve">Astra possono scegliere il proprio comfort individuale. Ad esempio, sono disponibili sedili multi-regolabili e certificati AGR per conducente e passeggero anteriore, con coperture in ReNewKnit™ che includono riscaldamento a più stadi, supporto lombare elettro-pneumatico, massaggi e funzione memoria. Il monomateriale, di alta qualità, è riciclato al 100% e riciclabile e, a differenza dei materiali compositi, non deve essere separato </w:t>
      </w:r>
      <w:r w:rsidR="00904206">
        <w:rPr>
          <w:rFonts w:cs="Arial"/>
          <w:sz w:val="22"/>
          <w:lang w:val="it-IT"/>
        </w:rPr>
        <w:t>per il recupero</w:t>
      </w:r>
      <w:r w:rsidRPr="006D1140">
        <w:rPr>
          <w:rFonts w:cs="Arial"/>
          <w:sz w:val="22"/>
          <w:lang w:val="it-IT"/>
        </w:rPr>
        <w:t>. Questo riduce l'impa</w:t>
      </w:r>
      <w:r w:rsidR="00904206">
        <w:rPr>
          <w:rFonts w:cs="Arial"/>
          <w:sz w:val="22"/>
          <w:lang w:val="it-IT"/>
        </w:rPr>
        <w:t>tto</w:t>
      </w:r>
      <w:r w:rsidRPr="006D1140">
        <w:rPr>
          <w:rFonts w:cs="Arial"/>
          <w:sz w:val="22"/>
          <w:lang w:val="it-IT"/>
        </w:rPr>
        <w:t xml:space="preserve"> di CO</w:t>
      </w:r>
      <w:r w:rsidRPr="00904206">
        <w:rPr>
          <w:rFonts w:cs="Arial"/>
          <w:sz w:val="22"/>
          <w:vertAlign w:val="subscript"/>
          <w:lang w:val="it-IT"/>
        </w:rPr>
        <w:t>2</w:t>
      </w:r>
      <w:r w:rsidRPr="006D1140">
        <w:rPr>
          <w:rFonts w:cs="Arial"/>
          <w:sz w:val="22"/>
          <w:lang w:val="it-IT"/>
        </w:rPr>
        <w:t xml:space="preserve"> e aiuta a evitare sprechi.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FD3440" w:rsidP="0066554D">
      <w:pPr>
        <w:keepNext/>
        <w:spacing w:line="360" w:lineRule="atLeast"/>
        <w:rPr>
          <w:rFonts w:cs="Arial"/>
          <w:b/>
          <w:bCs/>
          <w:sz w:val="22"/>
          <w:lang w:val="it-IT"/>
        </w:rPr>
      </w:pPr>
      <w:r w:rsidRPr="006D1140">
        <w:rPr>
          <w:rFonts w:cs="Arial"/>
          <w:b/>
          <w:bCs/>
          <w:sz w:val="22"/>
          <w:lang w:val="it-IT"/>
        </w:rPr>
        <w:t xml:space="preserve">Greenovation: </w:t>
      </w:r>
      <w:r w:rsidR="00DC4E84">
        <w:rPr>
          <w:rFonts w:cs="Arial"/>
          <w:b/>
          <w:bCs/>
          <w:sz w:val="22"/>
          <w:lang w:val="it-IT"/>
        </w:rPr>
        <w:t>t</w:t>
      </w:r>
      <w:r w:rsidRPr="006D1140">
        <w:rPr>
          <w:rFonts w:cs="Arial"/>
          <w:b/>
          <w:bCs/>
          <w:sz w:val="22"/>
          <w:lang w:val="it-IT"/>
        </w:rPr>
        <w:t xml:space="preserve">essuti riciclati, </w:t>
      </w:r>
      <w:r w:rsidR="00904206">
        <w:rPr>
          <w:rFonts w:cs="Arial"/>
          <w:b/>
          <w:bCs/>
          <w:sz w:val="22"/>
          <w:lang w:val="it-IT"/>
        </w:rPr>
        <w:t xml:space="preserve">Opel </w:t>
      </w:r>
      <w:r w:rsidRPr="006D1140">
        <w:rPr>
          <w:rFonts w:cs="Arial"/>
          <w:b/>
          <w:bCs/>
          <w:sz w:val="22"/>
          <w:lang w:val="it-IT"/>
        </w:rPr>
        <w:t>Astra Electric con autonomia di 454 chilometri (WLTP</w:t>
      </w:r>
      <w:r w:rsidRPr="006D1140">
        <w:rPr>
          <w:rFonts w:cs="Arial"/>
          <w:b/>
          <w:bCs/>
          <w:sz w:val="22"/>
          <w:vertAlign w:val="superscript"/>
          <w:lang w:val="it-IT"/>
        </w:rPr>
        <w:t>1</w:t>
      </w:r>
      <w:r w:rsidRPr="006D1140">
        <w:rPr>
          <w:rFonts w:cs="Arial"/>
          <w:b/>
          <w:bCs/>
          <w:sz w:val="22"/>
          <w:lang w:val="it-IT"/>
        </w:rPr>
        <w:t>)</w:t>
      </w:r>
    </w:p>
    <w:p w:rsidR="00FD3440" w:rsidRPr="006D1140" w:rsidRDefault="00FD3440" w:rsidP="0066554D">
      <w:pPr>
        <w:keepNext/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  <w:r w:rsidRPr="006D1140">
        <w:rPr>
          <w:rFonts w:cs="Arial"/>
          <w:sz w:val="22"/>
          <w:lang w:val="it-IT"/>
        </w:rPr>
        <w:t xml:space="preserve">Oltre </w:t>
      </w:r>
      <w:r w:rsidR="00904206">
        <w:rPr>
          <w:rFonts w:cs="Arial"/>
          <w:sz w:val="22"/>
          <w:lang w:val="it-IT"/>
        </w:rPr>
        <w:t>ai rivestimentide</w:t>
      </w:r>
      <w:r w:rsidRPr="006D1140">
        <w:rPr>
          <w:rFonts w:cs="Arial"/>
          <w:sz w:val="22"/>
          <w:lang w:val="it-IT"/>
        </w:rPr>
        <w:t>i sedili riciclat</w:t>
      </w:r>
      <w:r w:rsidR="00904206">
        <w:rPr>
          <w:rFonts w:cs="Arial"/>
          <w:sz w:val="22"/>
          <w:lang w:val="it-IT"/>
        </w:rPr>
        <w:t>i</w:t>
      </w:r>
      <w:r w:rsidRPr="006D1140">
        <w:rPr>
          <w:rFonts w:cs="Arial"/>
          <w:sz w:val="22"/>
          <w:lang w:val="it-IT"/>
        </w:rPr>
        <w:t xml:space="preserve"> al 100%, negli interni d</w:t>
      </w:r>
      <w:r w:rsidR="00904206">
        <w:rPr>
          <w:rFonts w:cs="Arial"/>
          <w:sz w:val="22"/>
          <w:lang w:val="it-IT"/>
        </w:rPr>
        <w:t xml:space="preserve">i Opel </w:t>
      </w:r>
      <w:r w:rsidRPr="006D1140">
        <w:rPr>
          <w:rFonts w:cs="Arial"/>
          <w:sz w:val="22"/>
          <w:lang w:val="it-IT"/>
        </w:rPr>
        <w:t xml:space="preserve">Astra vengono utilizzati numerosi altri materiali e </w:t>
      </w:r>
      <w:r w:rsidR="00904206">
        <w:rPr>
          <w:rFonts w:cs="Arial"/>
          <w:sz w:val="22"/>
          <w:lang w:val="it-IT"/>
        </w:rPr>
        <w:t>rivestimenti</w:t>
      </w:r>
      <w:r w:rsidRPr="006D1140">
        <w:rPr>
          <w:rFonts w:cs="Arial"/>
          <w:sz w:val="22"/>
          <w:lang w:val="it-IT"/>
        </w:rPr>
        <w:t xml:space="preserve"> che risparmiano risorse. Allo stesso tempo, </w:t>
      </w:r>
      <w:r w:rsidR="00904206">
        <w:rPr>
          <w:rFonts w:cs="Arial"/>
          <w:sz w:val="22"/>
          <w:lang w:val="it-IT"/>
        </w:rPr>
        <w:t>il quadro strumenti</w:t>
      </w:r>
      <w:r w:rsidRPr="006D1140">
        <w:rPr>
          <w:rFonts w:cs="Arial"/>
          <w:sz w:val="22"/>
          <w:lang w:val="it-IT"/>
        </w:rPr>
        <w:t xml:space="preserve"> e le interfacce utente dell'infotainment multimediale sono diventate ancora più chiare e intuitive.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  <w:r w:rsidRPr="006D1140">
        <w:rPr>
          <w:rFonts w:cs="Arial"/>
          <w:sz w:val="22"/>
          <w:lang w:val="it-IT"/>
        </w:rPr>
        <w:t>La conservazione delle risorse è stata anche il fulcro dello sviluppo ulteriore del</w:t>
      </w:r>
      <w:r w:rsidR="00904206">
        <w:rPr>
          <w:rFonts w:cs="Arial"/>
          <w:sz w:val="22"/>
          <w:lang w:val="it-IT"/>
        </w:rPr>
        <w:t>la gamma</w:t>
      </w:r>
      <w:r w:rsidRPr="006D1140">
        <w:rPr>
          <w:rFonts w:cs="Arial"/>
          <w:sz w:val="22"/>
          <w:lang w:val="it-IT"/>
        </w:rPr>
        <w:t xml:space="preserve"> di propulsioni elettrificate. Con una batteria da 58 kWh, l'</w:t>
      </w:r>
      <w:r w:rsidR="00904206">
        <w:rPr>
          <w:rFonts w:cs="Arial"/>
          <w:sz w:val="22"/>
          <w:lang w:val="it-IT"/>
        </w:rPr>
        <w:t xml:space="preserve">Opel </w:t>
      </w:r>
      <w:r w:rsidRPr="006D1140">
        <w:rPr>
          <w:rFonts w:cs="Arial"/>
          <w:sz w:val="22"/>
          <w:lang w:val="it-IT"/>
        </w:rPr>
        <w:t xml:space="preserve">Astra Electric permetterà </w:t>
      </w:r>
      <w:r w:rsidRPr="006D1140">
        <w:rPr>
          <w:rFonts w:cs="Arial"/>
          <w:sz w:val="22"/>
          <w:lang w:val="it-IT"/>
        </w:rPr>
        <w:lastRenderedPageBreak/>
        <w:t xml:space="preserve">un'autonomia senza emissioni </w:t>
      </w:r>
      <w:r w:rsidR="00904206">
        <w:rPr>
          <w:rFonts w:cs="Arial"/>
          <w:sz w:val="22"/>
          <w:lang w:val="it-IT"/>
        </w:rPr>
        <w:t xml:space="preserve">locali </w:t>
      </w:r>
      <w:r w:rsidRPr="006D1140">
        <w:rPr>
          <w:rFonts w:cs="Arial"/>
          <w:sz w:val="22"/>
          <w:lang w:val="it-IT"/>
        </w:rPr>
        <w:t>fino a 454 chilometri (</w:t>
      </w:r>
      <w:r w:rsidR="00904206">
        <w:rPr>
          <w:rFonts w:cs="Arial"/>
          <w:sz w:val="22"/>
          <w:lang w:val="it-IT"/>
        </w:rPr>
        <w:t xml:space="preserve">guidando come prescritto dal ciclo </w:t>
      </w:r>
      <w:r w:rsidRPr="006D1140">
        <w:rPr>
          <w:rFonts w:cs="Arial"/>
          <w:sz w:val="22"/>
          <w:lang w:val="it-IT"/>
        </w:rPr>
        <w:t>WLTP</w:t>
      </w:r>
      <w:r w:rsidRPr="006D1140">
        <w:rPr>
          <w:rFonts w:cs="Arial"/>
          <w:sz w:val="22"/>
          <w:vertAlign w:val="superscript"/>
          <w:lang w:val="it-IT"/>
        </w:rPr>
        <w:t>1</w:t>
      </w:r>
      <w:r w:rsidRPr="006D1140">
        <w:rPr>
          <w:rFonts w:cs="Arial"/>
          <w:sz w:val="22"/>
          <w:lang w:val="it-IT"/>
        </w:rPr>
        <w:t xml:space="preserve">) – permettendo </w:t>
      </w:r>
      <w:r w:rsidR="00541C58">
        <w:rPr>
          <w:rFonts w:cs="Arial"/>
          <w:sz w:val="22"/>
          <w:lang w:val="it-IT"/>
        </w:rPr>
        <w:t>ai possessori diOpel</w:t>
      </w:r>
      <w:r w:rsidRPr="006D1140">
        <w:rPr>
          <w:rFonts w:cs="Arial"/>
          <w:sz w:val="22"/>
          <w:lang w:val="it-IT"/>
        </w:rPr>
        <w:t xml:space="preserve"> Astra Electric di percorrere circa 34 chilometri di più rispetto a prima. </w:t>
      </w:r>
      <w:r w:rsidR="00541C58">
        <w:rPr>
          <w:rFonts w:cs="Arial"/>
          <w:sz w:val="22"/>
          <w:lang w:val="it-IT"/>
        </w:rPr>
        <w:t>Si aggiunge</w:t>
      </w:r>
      <w:r w:rsidRPr="006D1140">
        <w:rPr>
          <w:rFonts w:cs="Arial"/>
          <w:sz w:val="22"/>
          <w:lang w:val="it-IT"/>
        </w:rPr>
        <w:t xml:space="preserve"> una novità estremamente pratica: l'</w:t>
      </w:r>
      <w:r w:rsidR="00541C58">
        <w:rPr>
          <w:rFonts w:cs="Arial"/>
          <w:sz w:val="22"/>
          <w:lang w:val="it-IT"/>
        </w:rPr>
        <w:t xml:space="preserve">Opel </w:t>
      </w:r>
      <w:r w:rsidRPr="006D1140">
        <w:rPr>
          <w:rFonts w:cs="Arial"/>
          <w:sz w:val="22"/>
          <w:lang w:val="it-IT"/>
        </w:rPr>
        <w:t>Astra completamente elettrica offre per la prima volta il V2L – Vehicle to Load – e quindi la possibilità di ricaricare dispositivi esterni come e-bike o simili nella destinazione turistica senza dover dipendere da altre fonti di energia.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FD3440" w:rsidRPr="006D1140" w:rsidRDefault="00746FB7" w:rsidP="00FD3440">
      <w:pPr>
        <w:spacing w:line="360" w:lineRule="atLeast"/>
        <w:rPr>
          <w:rFonts w:cs="Arial"/>
          <w:sz w:val="22"/>
          <w:lang w:val="it-IT"/>
        </w:rPr>
      </w:pPr>
      <w:r w:rsidRPr="006D1140">
        <w:rPr>
          <w:rFonts w:cs="Arial"/>
          <w:sz w:val="22"/>
          <w:lang w:val="it-IT"/>
        </w:rPr>
        <w:t xml:space="preserve">Detto ciò, i clienti Opel Astra possono continuare a contare sui punti di forza comprovati del bestseller compatto. A seconda della variante, fino a 1.339 litri di bagagli possono entrare nel </w:t>
      </w:r>
      <w:r w:rsidR="00541C58">
        <w:rPr>
          <w:rFonts w:cs="Arial"/>
          <w:sz w:val="22"/>
          <w:lang w:val="it-IT"/>
        </w:rPr>
        <w:t>bagagliaio</w:t>
      </w:r>
      <w:r w:rsidRPr="006D1140">
        <w:rPr>
          <w:rFonts w:cs="Arial"/>
          <w:sz w:val="22"/>
          <w:lang w:val="it-IT"/>
        </w:rPr>
        <w:t xml:space="preserve"> con i sedili abbassati. L'</w:t>
      </w:r>
      <w:r w:rsidR="00541C58">
        <w:rPr>
          <w:rFonts w:cs="Arial"/>
          <w:sz w:val="22"/>
          <w:lang w:val="it-IT"/>
        </w:rPr>
        <w:t xml:space="preserve">Opel </w:t>
      </w:r>
      <w:r w:rsidRPr="006D1140">
        <w:rPr>
          <w:rFonts w:cs="Arial"/>
          <w:sz w:val="22"/>
          <w:lang w:val="it-IT"/>
        </w:rPr>
        <w:t>Astra Sports Tourer offre un volume di carico fino a un massimo di 1.634 litri. Inoltre, lo schienale posteriore della station wagon compatta può essere piegato in modo flessibile in un rapporto 40:20:40.</w:t>
      </w:r>
    </w:p>
    <w:p w:rsidR="00FD3440" w:rsidRPr="006D1140" w:rsidRDefault="00FD3440" w:rsidP="00FD3440">
      <w:pPr>
        <w:spacing w:line="360" w:lineRule="atLeast"/>
        <w:rPr>
          <w:rFonts w:cs="Arial"/>
          <w:sz w:val="22"/>
          <w:lang w:val="it-IT"/>
        </w:rPr>
      </w:pPr>
    </w:p>
    <w:p w:rsidR="001F1D37" w:rsidRPr="006D1140" w:rsidRDefault="001F1D37" w:rsidP="001F1D37">
      <w:pPr>
        <w:spacing w:line="360" w:lineRule="atLeast"/>
        <w:rPr>
          <w:rFonts w:cs="Arial"/>
          <w:sz w:val="22"/>
          <w:lang w:val="it-IT"/>
        </w:rPr>
      </w:pPr>
    </w:p>
    <w:p w:rsidR="009819E1" w:rsidRPr="006D1140" w:rsidRDefault="009819E1" w:rsidP="009819E1">
      <w:pPr>
        <w:rPr>
          <w:lang w:val="it-IT"/>
        </w:rPr>
      </w:pPr>
      <w:r w:rsidRPr="006D1140">
        <w:rPr>
          <w:b/>
          <w:bCs/>
          <w:i/>
          <w:iCs/>
          <w:lang w:val="it-IT"/>
        </w:rPr>
        <w:t xml:space="preserve">Informazioni su Opel </w:t>
      </w:r>
    </w:p>
    <w:p w:rsidR="009819E1" w:rsidRPr="006D1140" w:rsidRDefault="00DF5333" w:rsidP="009819E1">
      <w:pPr>
        <w:rPr>
          <w:lang w:val="it-IT"/>
        </w:rPr>
      </w:pPr>
      <w:r w:rsidRPr="006D1140">
        <w:rPr>
          <w:lang w:val="it-IT"/>
        </w:rPr>
        <w:t>Opel è uno dei maggiori produttori automobilistici europei e iniziò a costruire automobili in Germania nel 1899. Opel fa parte di Stellantis NV ed è il primo marchio tedesco a offrire già tutti i modelli con trasmissione completamente elettrica basata sulle sue piattaforme multi-energia. L'azienda dà così ai propri clienti la libertà di decidere autonomamente come vogliono viaggiare e garantisce che le future esigenze di mobilità dei clienti siano soddisfatte. Opel e il suo marchio gemello britannico Vauxhall rappresentano la mobilità accessibile e sono rappresentati in più di 60 paesi.</w:t>
      </w:r>
    </w:p>
    <w:p w:rsidR="009819E1" w:rsidRPr="006D1140" w:rsidRDefault="009819E1" w:rsidP="009819E1">
      <w:pPr>
        <w:rPr>
          <w:lang w:val="it-IT"/>
        </w:rPr>
      </w:pPr>
      <w:r w:rsidRPr="006D1140">
        <w:rPr>
          <w:lang w:val="it-IT"/>
        </w:rPr>
        <w:t xml:space="preserve">Visita </w:t>
      </w:r>
      <w:hyperlink r:id="rId11" w:history="1">
        <w:r w:rsidR="00541C58" w:rsidRPr="00A643A7">
          <w:rPr>
            <w:rStyle w:val="Collegamentoipertestuale"/>
            <w:lang w:val="it-IT"/>
          </w:rPr>
          <w:t>https://it-media.opel.com</w:t>
        </w:r>
      </w:hyperlink>
    </w:p>
    <w:p w:rsidR="001F1D37" w:rsidRPr="006D1140" w:rsidRDefault="001F1D37" w:rsidP="001F1D37">
      <w:pPr>
        <w:spacing w:line="360" w:lineRule="atLeast"/>
        <w:rPr>
          <w:rFonts w:cs="Arial"/>
          <w:sz w:val="22"/>
          <w:lang w:val="it-IT"/>
        </w:rPr>
      </w:pPr>
    </w:p>
    <w:p w:rsidR="00541C58" w:rsidRPr="00F74F3F" w:rsidRDefault="00541C58" w:rsidP="00541C58">
      <w:pPr>
        <w:spacing w:line="360" w:lineRule="atLeast"/>
        <w:rPr>
          <w:rFonts w:cs="Arial"/>
          <w:b/>
          <w:sz w:val="22"/>
          <w:lang w:val="it-IT"/>
        </w:rPr>
      </w:pPr>
      <w:r w:rsidRPr="00F74F3F">
        <w:rPr>
          <w:b/>
          <w:sz w:val="22"/>
          <w:lang w:val="it-IT"/>
        </w:rPr>
        <w:t>Contatti per la stampa:</w:t>
      </w:r>
    </w:p>
    <w:p w:rsidR="00541C58" w:rsidRPr="00F74F3F" w:rsidRDefault="00541C58" w:rsidP="00541C58">
      <w:pPr>
        <w:spacing w:line="276" w:lineRule="auto"/>
        <w:jc w:val="both"/>
        <w:rPr>
          <w:rFonts w:cs="Arial"/>
          <w:szCs w:val="20"/>
          <w:lang w:val="it-IT"/>
        </w:rPr>
      </w:pPr>
      <w:r w:rsidRPr="00F74F3F">
        <w:rPr>
          <w:rFonts w:cs="Arial"/>
          <w:b/>
          <w:bCs/>
          <w:sz w:val="22"/>
          <w:szCs w:val="22"/>
          <w:lang w:val="it-IT"/>
        </w:rPr>
        <w:t>Stefano Virgilio</w:t>
      </w:r>
      <w:r w:rsidRPr="00F74F3F">
        <w:rPr>
          <w:rFonts w:cs="Arial"/>
          <w:szCs w:val="20"/>
          <w:lang w:val="it-IT"/>
        </w:rPr>
        <w:t> </w:t>
      </w:r>
    </w:p>
    <w:p w:rsidR="00541C58" w:rsidRPr="00F74F3F" w:rsidRDefault="00541C58" w:rsidP="00541C58">
      <w:pPr>
        <w:spacing w:line="276" w:lineRule="auto"/>
        <w:jc w:val="both"/>
        <w:rPr>
          <w:rFonts w:cs="Arial"/>
          <w:szCs w:val="20"/>
          <w:lang w:val="it-IT"/>
        </w:rPr>
      </w:pPr>
      <w:r w:rsidRPr="00F74F3F">
        <w:rPr>
          <w:rFonts w:cs="Arial"/>
          <w:sz w:val="22"/>
          <w:szCs w:val="22"/>
          <w:lang w:val="it-IT"/>
        </w:rPr>
        <w:t xml:space="preserve">Responsabile Comunicazione Opel Italia </w:t>
      </w:r>
      <w:r w:rsidRPr="00F74F3F">
        <w:rPr>
          <w:rFonts w:cs="Arial"/>
          <w:szCs w:val="20"/>
          <w:lang w:val="it-IT"/>
        </w:rPr>
        <w:t> </w:t>
      </w:r>
    </w:p>
    <w:p w:rsidR="00541C58" w:rsidRPr="00F74F3F" w:rsidRDefault="00CE25C7" w:rsidP="00541C58">
      <w:pPr>
        <w:spacing w:line="276" w:lineRule="auto"/>
        <w:jc w:val="both"/>
        <w:rPr>
          <w:rFonts w:cs="Arial"/>
          <w:szCs w:val="20"/>
          <w:lang w:val="it-IT"/>
        </w:rPr>
      </w:pPr>
      <w:hyperlink r:id="rId12" w:history="1">
        <w:r w:rsidR="00541C58" w:rsidRPr="00F74F3F">
          <w:rPr>
            <w:rStyle w:val="Collegamentoipertestuale"/>
            <w:rFonts w:cs="Arial"/>
            <w:sz w:val="22"/>
            <w:szCs w:val="22"/>
            <w:lang w:val="it-IT"/>
          </w:rPr>
          <w:t>stefano.virgilio@opel-vauxhall.com</w:t>
        </w:r>
      </w:hyperlink>
      <w:r w:rsidR="00541C58" w:rsidRPr="00F74F3F">
        <w:rPr>
          <w:rFonts w:cs="Arial"/>
          <w:szCs w:val="20"/>
          <w:lang w:val="it-IT"/>
        </w:rPr>
        <w:t> </w:t>
      </w:r>
    </w:p>
    <w:p w:rsidR="00541C58" w:rsidRPr="00F74F3F" w:rsidRDefault="00541C58" w:rsidP="00541C58">
      <w:pPr>
        <w:spacing w:line="276" w:lineRule="auto"/>
        <w:rPr>
          <w:rFonts w:cs="Arial"/>
          <w:szCs w:val="20"/>
          <w:lang w:val="it-IT"/>
        </w:rPr>
      </w:pPr>
    </w:p>
    <w:p w:rsidR="00541C58" w:rsidRPr="00F74F3F" w:rsidRDefault="00541C58" w:rsidP="00541C58">
      <w:pPr>
        <w:spacing w:line="276" w:lineRule="auto"/>
        <w:jc w:val="both"/>
        <w:rPr>
          <w:rFonts w:cs="Arial"/>
          <w:szCs w:val="20"/>
          <w:lang w:val="it-IT"/>
        </w:rPr>
      </w:pPr>
      <w:r w:rsidRPr="00F74F3F">
        <w:rPr>
          <w:rFonts w:cs="Arial"/>
          <w:sz w:val="22"/>
          <w:szCs w:val="22"/>
          <w:lang w:val="it-IT"/>
        </w:rPr>
        <w:t> </w:t>
      </w:r>
      <w:r w:rsidRPr="00F74F3F">
        <w:rPr>
          <w:rFonts w:cs="Arial"/>
          <w:szCs w:val="20"/>
          <w:lang w:val="it-IT"/>
        </w:rPr>
        <w:t> </w:t>
      </w:r>
    </w:p>
    <w:p w:rsidR="00541C58" w:rsidRPr="00F74F3F" w:rsidRDefault="00541C58" w:rsidP="00541C58">
      <w:pPr>
        <w:spacing w:line="276" w:lineRule="auto"/>
        <w:rPr>
          <w:rFonts w:cs="Arial"/>
          <w:szCs w:val="20"/>
          <w:lang w:val="it-IT"/>
        </w:rPr>
      </w:pPr>
      <w:r w:rsidRPr="00F74F3F">
        <w:rPr>
          <w:rFonts w:cs="Arial"/>
          <w:b/>
          <w:bCs/>
          <w:sz w:val="22"/>
          <w:szCs w:val="22"/>
          <w:lang w:val="it-IT"/>
        </w:rPr>
        <w:t>Contatti per il pubblico:</w:t>
      </w:r>
      <w:r w:rsidRPr="00F74F3F">
        <w:rPr>
          <w:rFonts w:cs="Arial"/>
          <w:szCs w:val="20"/>
          <w:lang w:val="it-IT"/>
        </w:rPr>
        <w:t> </w:t>
      </w:r>
    </w:p>
    <w:p w:rsidR="00541C58" w:rsidRPr="00F74F3F" w:rsidRDefault="00541C58" w:rsidP="00541C58">
      <w:pPr>
        <w:spacing w:line="276" w:lineRule="auto"/>
        <w:rPr>
          <w:rFonts w:cs="Arial"/>
          <w:szCs w:val="20"/>
          <w:lang w:val="it-IT"/>
        </w:rPr>
      </w:pPr>
      <w:r w:rsidRPr="00F74F3F">
        <w:rPr>
          <w:rFonts w:cs="Arial"/>
          <w:sz w:val="22"/>
          <w:szCs w:val="22"/>
          <w:lang w:val="it-IT"/>
        </w:rPr>
        <w:t>tel. +39 02 7541 9845 </w:t>
      </w:r>
    </w:p>
    <w:p w:rsidR="00541C58" w:rsidRPr="00F74F3F" w:rsidRDefault="00541C58" w:rsidP="00541C58">
      <w:pPr>
        <w:spacing w:line="276" w:lineRule="auto"/>
        <w:rPr>
          <w:rFonts w:cs="Arial"/>
          <w:szCs w:val="20"/>
          <w:lang w:val="it-IT"/>
        </w:rPr>
      </w:pPr>
      <w:r w:rsidRPr="00F74F3F">
        <w:rPr>
          <w:rFonts w:cs="Arial"/>
          <w:sz w:val="22"/>
          <w:szCs w:val="22"/>
          <w:lang w:val="it-IT"/>
        </w:rPr>
        <w:t>Via web sul sito:</w:t>
      </w:r>
      <w:r w:rsidRPr="00F74F3F">
        <w:rPr>
          <w:rFonts w:cs="Arial"/>
          <w:szCs w:val="20"/>
          <w:lang w:val="it-IT"/>
        </w:rPr>
        <w:t> </w:t>
      </w:r>
    </w:p>
    <w:p w:rsidR="00541C58" w:rsidRPr="00F74F3F" w:rsidRDefault="00541C58" w:rsidP="00541C58">
      <w:pPr>
        <w:spacing w:line="276" w:lineRule="auto"/>
        <w:rPr>
          <w:rFonts w:cs="Arial"/>
          <w:szCs w:val="20"/>
          <w:lang w:val="it-IT"/>
        </w:rPr>
      </w:pPr>
      <w:r w:rsidRPr="00F74F3F">
        <w:rPr>
          <w:rFonts w:ascii="Segoe UI" w:hAnsi="Segoe UI" w:cs="Segoe UI"/>
          <w:bCs/>
          <w:color w:val="201F1E"/>
          <w:szCs w:val="23"/>
          <w:shd w:val="clear" w:color="auto" w:fill="FFFFFF"/>
          <w:lang w:val="it-IT"/>
        </w:rPr>
        <w:t>https://opel.my-customerportal.com/opel/s/?language=it </w:t>
      </w:r>
    </w:p>
    <w:p w:rsidR="00541C58" w:rsidRPr="00F74F3F" w:rsidRDefault="00541C58" w:rsidP="00541C58">
      <w:pPr>
        <w:spacing w:line="276" w:lineRule="auto"/>
        <w:rPr>
          <w:rFonts w:cs="Arial"/>
          <w:sz w:val="22"/>
          <w:lang w:val="it-IT"/>
        </w:rPr>
      </w:pPr>
      <w:r w:rsidRPr="00F74F3F">
        <w:rPr>
          <w:rFonts w:ascii="Segoe UI" w:hAnsi="Segoe UI" w:cs="Segoe UI"/>
          <w:bCs/>
          <w:color w:val="201F1E"/>
          <w:szCs w:val="23"/>
          <w:shd w:val="clear" w:color="auto" w:fill="FFFFFF"/>
          <w:lang w:val="it-IT"/>
        </w:rPr>
        <w:t>(utilizzando il browser Chrome)</w:t>
      </w:r>
    </w:p>
    <w:p w:rsidR="00541C58" w:rsidRPr="00F74F3F" w:rsidRDefault="00541C58" w:rsidP="00541C58">
      <w:pPr>
        <w:pStyle w:val="opelstandardtextarial0"/>
        <w:spacing w:before="0" w:after="0" w:line="276" w:lineRule="auto"/>
        <w:rPr>
          <w:rFonts w:cs="Times New Roman"/>
        </w:rPr>
      </w:pPr>
      <w:r w:rsidRPr="00F74F3F">
        <w:rPr>
          <w:b/>
          <w:bCs/>
          <w:i/>
          <w:iCs/>
          <w:sz w:val="20"/>
          <w:szCs w:val="20"/>
        </w:rPr>
        <w:t> </w:t>
      </w:r>
    </w:p>
    <w:p w:rsidR="00A324DF" w:rsidRPr="00541C58" w:rsidRDefault="00541C58" w:rsidP="00541C58">
      <w:pPr>
        <w:pStyle w:val="opelstandardtextarial0"/>
        <w:spacing w:before="0" w:after="0" w:line="276" w:lineRule="auto"/>
      </w:pPr>
      <w:r w:rsidRPr="00F74F3F">
        <w:rPr>
          <w:b/>
          <w:bCs/>
          <w:i/>
          <w:iCs/>
          <w:sz w:val="20"/>
          <w:szCs w:val="20"/>
        </w:rPr>
        <w:t xml:space="preserve">Testi e foto disponibili su </w:t>
      </w:r>
      <w:r w:rsidRPr="00F74F3F">
        <w:rPr>
          <w:rStyle w:val="link"/>
          <w:color w:val="0000FF"/>
          <w:sz w:val="20"/>
          <w:szCs w:val="20"/>
          <w:u w:val="single"/>
        </w:rPr>
        <w:t>it-media.opel.com/</w:t>
      </w:r>
    </w:p>
    <w:sectPr w:rsidR="00A324DF" w:rsidRPr="00541C58" w:rsidSect="00DD0B3B">
      <w:headerReference w:type="default" r:id="rId13"/>
      <w:headerReference w:type="first" r:id="rId14"/>
      <w:footerReference w:type="first" r:id="rId15"/>
      <w:pgSz w:w="11906" w:h="16838" w:code="9"/>
      <w:pgMar w:top="3088" w:right="1338" w:bottom="1191" w:left="1701" w:header="1021" w:footer="69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3C61" w:rsidRDefault="00203C61">
      <w:r>
        <w:separator/>
      </w:r>
    </w:p>
  </w:endnote>
  <w:endnote w:type="continuationSeparator" w:id="1">
    <w:p w:rsidR="00203C61" w:rsidRDefault="00203C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2C" w:rsidRPr="00681196" w:rsidRDefault="0041192C" w:rsidP="001025C1">
    <w:pPr>
      <w:pStyle w:val="Pidipagina"/>
      <w:tabs>
        <w:tab w:val="clear" w:pos="2070"/>
        <w:tab w:val="center" w:pos="3960"/>
        <w:tab w:val="right" w:pos="8820"/>
      </w:tabs>
      <w:rPr>
        <w:rFonts w:cs="Arial"/>
        <w:lang w:val="de-DE"/>
      </w:rPr>
    </w:pPr>
    <w:r w:rsidRPr="00FE27B8">
      <w:rPr>
        <w:rFonts w:cs="Arial"/>
      </w:rPr>
      <w:t>Opel Automobile GmbH</w:t>
    </w:r>
    <w:r w:rsidR="001F1D37" w:rsidRPr="00A36A28">
      <w:rPr>
        <w:rFonts w:cs="Arial"/>
      </w:rPr>
      <w:tab/>
    </w:r>
    <w:hyperlink r:id="rId1" w:history="1">
      <w:r w:rsidR="001F1D37" w:rsidRPr="00E13A94">
        <w:rPr>
          <w:rStyle w:val="Collegamentoipertestuale"/>
          <w:rFonts w:cs="Arial"/>
        </w:rPr>
        <w:t>it-media.opel.com</w:t>
      </w:r>
    </w:hyperlink>
  </w:p>
  <w:p w:rsidR="0041192C" w:rsidRPr="00DE60FF" w:rsidRDefault="0041192C">
    <w:pPr>
      <w:pStyle w:val="Pidipagina"/>
      <w:rPr>
        <w:rFonts w:cs="Arial"/>
        <w:lang w:val="de-DE"/>
      </w:rPr>
    </w:pPr>
    <w:r w:rsidRPr="00DE60FF">
      <w:rPr>
        <w:rFonts w:cs="Arial"/>
      </w:rPr>
      <w:t>D-65423 Rüsselsheim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3C61" w:rsidRDefault="00203C61">
      <w:r>
        <w:separator/>
      </w:r>
    </w:p>
  </w:footnote>
  <w:footnote w:type="continuationSeparator" w:id="1">
    <w:p w:rsidR="00203C61" w:rsidRDefault="00203C61">
      <w:r>
        <w:continuationSeparator/>
      </w:r>
    </w:p>
  </w:footnote>
  <w:footnote w:id="2">
    <w:p w:rsidR="00FD3440" w:rsidRPr="006D1140" w:rsidRDefault="00FD3440" w:rsidP="00FD3440">
      <w:pPr>
        <w:pStyle w:val="Testonotaapidipagina"/>
        <w:rPr>
          <w:sz w:val="18"/>
          <w:szCs w:val="18"/>
          <w:lang w:val="it-IT"/>
        </w:rPr>
      </w:pPr>
      <w:r w:rsidRPr="00D75490">
        <w:rPr>
          <w:rStyle w:val="Rimandonotaapidipagina"/>
          <w:sz w:val="18"/>
          <w:szCs w:val="18"/>
        </w:rPr>
        <w:footnoteRef/>
      </w:r>
      <w:r w:rsidR="00F16B60">
        <w:rPr>
          <w:sz w:val="18"/>
          <w:szCs w:val="18"/>
          <w:lang w:val="it-IT"/>
        </w:rPr>
        <w:t>L’autonomia</w:t>
      </w:r>
      <w:r w:rsidRPr="006D1140">
        <w:rPr>
          <w:sz w:val="18"/>
          <w:szCs w:val="18"/>
          <w:lang w:val="it-IT"/>
        </w:rPr>
        <w:t xml:space="preserve"> – provvisori</w:t>
      </w:r>
      <w:r w:rsidR="00F16B60">
        <w:rPr>
          <w:sz w:val="18"/>
          <w:szCs w:val="18"/>
          <w:lang w:val="it-IT"/>
        </w:rPr>
        <w:t>a</w:t>
      </w:r>
      <w:r w:rsidRPr="006D1140">
        <w:rPr>
          <w:sz w:val="18"/>
          <w:szCs w:val="18"/>
          <w:lang w:val="it-IT"/>
        </w:rPr>
        <w:t xml:space="preserve"> – è stat</w:t>
      </w:r>
      <w:r w:rsidR="00F16B60">
        <w:rPr>
          <w:sz w:val="18"/>
          <w:szCs w:val="18"/>
          <w:lang w:val="it-IT"/>
        </w:rPr>
        <w:t>a</w:t>
      </w:r>
      <w:r w:rsidRPr="006D1140">
        <w:rPr>
          <w:sz w:val="18"/>
          <w:szCs w:val="18"/>
          <w:lang w:val="it-IT"/>
        </w:rPr>
        <w:t xml:space="preserve"> determinat</w:t>
      </w:r>
      <w:r w:rsidR="00F16B60">
        <w:rPr>
          <w:sz w:val="18"/>
          <w:szCs w:val="18"/>
          <w:lang w:val="it-IT"/>
        </w:rPr>
        <w:t>a</w:t>
      </w:r>
      <w:r w:rsidRPr="006D1140">
        <w:rPr>
          <w:sz w:val="18"/>
          <w:szCs w:val="18"/>
          <w:lang w:val="it-IT"/>
        </w:rPr>
        <w:t xml:space="preserve"> sulla base delle procedure di prova WLTP (Regolamento (CE) n. 715/2007 e Regolamento (UE) n. 2017/1151). L'autonomia effettiva può variare nelle condizioni quotidiane e dipende da vari fattori, in particolare </w:t>
      </w:r>
      <w:r w:rsidR="00F16B60">
        <w:rPr>
          <w:sz w:val="18"/>
          <w:szCs w:val="18"/>
          <w:lang w:val="it-IT"/>
        </w:rPr>
        <w:t>dal</w:t>
      </w:r>
      <w:r w:rsidRPr="006D1140">
        <w:rPr>
          <w:sz w:val="18"/>
          <w:szCs w:val="18"/>
          <w:lang w:val="it-IT"/>
        </w:rPr>
        <w:t>lo stile di guida personale, le condizioni del percorso, la temperatura esterna, l'uso di riscaldamento e aria condizionata. Veicolo non ancora disponibile; ulteriori dati e informazioni sul consumo non ancora disponibili.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2C" w:rsidRDefault="00AA06DE">
    <w:pPr>
      <w:pStyle w:val="Intestazione"/>
      <w:tabs>
        <w:tab w:val="clear" w:pos="9072"/>
      </w:tabs>
      <w:spacing w:line="380" w:lineRule="atLeast"/>
      <w:rPr>
        <w:sz w:val="22"/>
        <w:lang w:val="en-US"/>
      </w:rPr>
    </w:pPr>
    <w:r>
      <w:rPr>
        <w:noProof/>
        <w:lang w:val="it-IT" w:eastAsia="it-IT"/>
      </w:rPr>
      <w:drawing>
        <wp:anchor distT="0" distB="0" distL="114300" distR="114300" simplePos="0" relativeHeight="251671040" behindDoc="1" locked="0" layoutInCell="1" allowOverlap="1">
          <wp:simplePos x="0" y="0"/>
          <wp:positionH relativeFrom="column">
            <wp:posOffset>3818613</wp:posOffset>
          </wp:positionH>
          <wp:positionV relativeFrom="paragraph">
            <wp:posOffset>-5538</wp:posOffset>
          </wp:positionV>
          <wp:extent cx="2283646" cy="1281612"/>
          <wp:effectExtent l="0" t="0" r="254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9543" cy="12849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FC6" w:rsidRDefault="00C44FC6" w:rsidP="00C44FC6">
    <w:pPr>
      <w:pStyle w:val="Intestazione"/>
      <w:tabs>
        <w:tab w:val="clear" w:pos="4536"/>
        <w:tab w:val="clear" w:pos="9072"/>
        <w:tab w:val="left" w:pos="2180"/>
      </w:tabs>
      <w:spacing w:line="360" w:lineRule="atLeast"/>
      <w:rPr>
        <w:sz w:val="22"/>
        <w:lang w:val="en-US"/>
      </w:rPr>
    </w:pPr>
  </w:p>
  <w:p w:rsidR="00C44FC6" w:rsidRDefault="00CE25C7" w:rsidP="00C44FC6">
    <w:pPr>
      <w:pStyle w:val="Intestazione"/>
      <w:tabs>
        <w:tab w:val="clear" w:pos="4536"/>
        <w:tab w:val="clear" w:pos="9072"/>
        <w:tab w:val="left" w:pos="2180"/>
      </w:tabs>
      <w:spacing w:line="360" w:lineRule="atLeast"/>
      <w:rPr>
        <w:sz w:val="22"/>
        <w:lang w:val="en-US"/>
      </w:rPr>
    </w:pPr>
    <w:r w:rsidRPr="00CE25C7">
      <w:rPr>
        <w:noProof/>
        <w:sz w:val="22"/>
        <w:lang w:eastAsia="de-D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87.5pt;margin-top:91.5pt;width:63pt;height:23.35pt;z-index:2516659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" o:allowincell="f" filled="f" stroked="f">
          <v:textbox inset="0,0,0,0">
            <w:txbxContent>
              <w:p w:rsidR="00310F17" w:rsidRPr="004C2AC8" w:rsidRDefault="00C44FC6" w:rsidP="00310F17">
                <w:pPr>
                  <w:pStyle w:val="Intestazione"/>
                  <w:spacing w:line="380" w:lineRule="exact"/>
                  <w:rPr>
                    <w:rFonts w:cs="Arial"/>
                    <w:sz w:val="22"/>
                    <w:lang w:val="de-DE"/>
                  </w:rPr>
                </w:pPr>
                <w:r>
                  <w:rPr>
                    <w:rFonts w:cs="Arial"/>
                    <w:sz w:val="22"/>
                  </w:rPr>
                  <w:t xml:space="preserve">Pagina </w:t>
                </w:r>
                <w:r w:rsidR="00CE25C7" w:rsidRPr="00DE60FF">
                  <w:rPr>
                    <w:rStyle w:val="Numeropagina"/>
                    <w:rFonts w:cs="Arial"/>
                    <w:sz w:val="22"/>
                  </w:rPr>
                  <w:fldChar w:fldCharType="begin"/>
                </w:r>
                <w:r w:rsidR="00310F17" w:rsidRPr="00DE60FF">
                  <w:rPr>
                    <w:rStyle w:val="Numeropagina"/>
                    <w:rFonts w:cs="Arial"/>
                    <w:sz w:val="22"/>
                  </w:rPr>
                  <w:instrText xml:space="preserve"> PAGE </w:instrText>
                </w:r>
                <w:r w:rsidR="00CE25C7" w:rsidRPr="00DE60FF">
                  <w:rPr>
                    <w:rStyle w:val="Numeropagina"/>
                    <w:rFonts w:cs="Arial"/>
                    <w:sz w:val="22"/>
                  </w:rPr>
                  <w:fldChar w:fldCharType="separate"/>
                </w:r>
                <w:r w:rsidR="009A62D0">
                  <w:rPr>
                    <w:rStyle w:val="Numeropagina"/>
                    <w:rFonts w:cs="Arial"/>
                    <w:noProof/>
                    <w:sz w:val="22"/>
                  </w:rPr>
                  <w:t>4</w:t>
                </w:r>
                <w:r w:rsidR="00CE25C7" w:rsidRPr="00DE60FF">
                  <w:rPr>
                    <w:rStyle w:val="Numeropagina"/>
                    <w:rFonts w:cs="Arial"/>
                    <w:sz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C44FC6" w:rsidRDefault="00C44FC6">
    <w:pPr>
      <w:pStyle w:val="Intestazione"/>
      <w:tabs>
        <w:tab w:val="clear" w:pos="9072"/>
      </w:tabs>
      <w:spacing w:line="360" w:lineRule="atLeast"/>
      <w:rPr>
        <w:sz w:val="22"/>
        <w:lang w:val="en-US"/>
      </w:rPr>
    </w:pPr>
  </w:p>
  <w:p w:rsidR="00C44FC6" w:rsidRDefault="00C44FC6">
    <w:pPr>
      <w:pStyle w:val="Intestazione"/>
      <w:tabs>
        <w:tab w:val="clear" w:pos="9072"/>
      </w:tabs>
      <w:spacing w:line="360" w:lineRule="atLeast"/>
      <w:rPr>
        <w:sz w:val="22"/>
        <w:lang w:val="en-US"/>
      </w:rPr>
    </w:pPr>
  </w:p>
  <w:p w:rsidR="00C44FC6" w:rsidRDefault="00C44FC6">
    <w:pPr>
      <w:pStyle w:val="Intestazione"/>
      <w:tabs>
        <w:tab w:val="clear" w:pos="9072"/>
      </w:tabs>
      <w:spacing w:line="360" w:lineRule="atLeast"/>
      <w:rPr>
        <w:sz w:val="22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FC6" w:rsidRPr="00C44FC6" w:rsidRDefault="00307528" w:rsidP="00C44FC6">
    <w:pPr>
      <w:pStyle w:val="Intestazione"/>
      <w:tabs>
        <w:tab w:val="clear" w:pos="4536"/>
        <w:tab w:val="clear" w:pos="9072"/>
        <w:tab w:val="left" w:pos="3340"/>
      </w:tabs>
      <w:spacing w:before="1600"/>
      <w:rPr>
        <w:b/>
        <w:sz w:val="28"/>
        <w:szCs w:val="28"/>
        <w:lang w:val="en-US"/>
      </w:rPr>
    </w:pPr>
    <w:r>
      <w:rPr>
        <w:noProof/>
        <w:lang w:val="it-IT" w:eastAsia="it-IT"/>
      </w:rPr>
      <w:drawing>
        <wp:anchor distT="0" distB="0" distL="114300" distR="114300" simplePos="0" relativeHeight="251668992" behindDoc="1" locked="0" layoutInCell="1" allowOverlap="1">
          <wp:simplePos x="0" y="0"/>
          <wp:positionH relativeFrom="column">
            <wp:posOffset>3800003</wp:posOffset>
          </wp:positionH>
          <wp:positionV relativeFrom="paragraph">
            <wp:posOffset>-77470</wp:posOffset>
          </wp:positionV>
          <wp:extent cx="2293131" cy="1284153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3131" cy="12841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1140">
      <w:rPr>
        <w:b/>
        <w:sz w:val="28"/>
        <w:szCs w:val="28"/>
      </w:rPr>
      <w:t>M</w:t>
    </w:r>
    <w:r w:rsidR="00521597">
      <w:rPr>
        <w:b/>
        <w:sz w:val="28"/>
        <w:szCs w:val="28"/>
      </w:rPr>
      <w:t>edia</w:t>
    </w:r>
    <w:r w:rsidR="006D1140">
      <w:rPr>
        <w:b/>
        <w:sz w:val="28"/>
        <w:szCs w:val="28"/>
      </w:rPr>
      <w:t xml:space="preserve"> Information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D6977"/>
    <w:multiLevelType w:val="hybridMultilevel"/>
    <w:tmpl w:val="8318B6B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2E3CB3"/>
    <w:multiLevelType w:val="hybridMultilevel"/>
    <w:tmpl w:val="A2E0D402"/>
    <w:lvl w:ilvl="0" w:tplc="410CB7CA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493C05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46052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8267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5C4F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140BB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168E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46E9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78E00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6347D5"/>
    <w:multiLevelType w:val="hybridMultilevel"/>
    <w:tmpl w:val="17CEB8A0"/>
    <w:lvl w:ilvl="0" w:tplc="BF0CE7EA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9F4A5BB2">
      <w:start w:val="1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51B629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C43D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46EB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62E60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FE69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902A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AF0D0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FB7BD8"/>
    <w:multiLevelType w:val="hybridMultilevel"/>
    <w:tmpl w:val="A2E0D402"/>
    <w:lvl w:ilvl="0" w:tplc="CF3A68E8">
      <w:start w:val="1"/>
      <w:numFmt w:val="bullet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  <w:lvl w:ilvl="1" w:tplc="263628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89E32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E833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0EBB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D083E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A877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46F9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82650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610A59"/>
    <w:multiLevelType w:val="hybridMultilevel"/>
    <w:tmpl w:val="A2E0D402"/>
    <w:lvl w:ilvl="0" w:tplc="B6903E1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7B82AC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92D4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ECE6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E2DB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14295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4E33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8AF0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E84C4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5F1F67"/>
    <w:multiLevelType w:val="hybridMultilevel"/>
    <w:tmpl w:val="DFF68324"/>
    <w:lvl w:ilvl="0" w:tplc="8F74C88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FE844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6287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523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86C2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76BC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48C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086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40DE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437E5E"/>
    <w:multiLevelType w:val="multilevel"/>
    <w:tmpl w:val="CE16E0F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361"/>
        </w:tabs>
        <w:ind w:left="1361" w:hanging="340"/>
      </w:pPr>
      <w:rPr>
        <w:rFonts w:hint="default"/>
      </w:rPr>
    </w:lvl>
    <w:lvl w:ilvl="3">
      <w:numFmt w:val="decimal"/>
      <w:lvlText w:val="%4.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381"/>
        </w:tabs>
        <w:ind w:left="2381" w:hanging="45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340"/>
      </w:pPr>
      <w:rPr>
        <w:rFonts w:hint="default"/>
      </w:rPr>
    </w:lvl>
    <w:lvl w:ilvl="6">
      <w:numFmt w:val="decimal"/>
      <w:lvlText w:val="%7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820"/>
        </w:tabs>
        <w:ind w:left="4820" w:hanging="284"/>
      </w:pPr>
      <w:rPr>
        <w:rFonts w:hint="default"/>
      </w:rPr>
    </w:lvl>
  </w:abstractNum>
  <w:abstractNum w:abstractNumId="7">
    <w:nsid w:val="4E8B7413"/>
    <w:multiLevelType w:val="hybridMultilevel"/>
    <w:tmpl w:val="BD32B1F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315932"/>
    <w:multiLevelType w:val="hybridMultilevel"/>
    <w:tmpl w:val="17CEB8A0"/>
    <w:lvl w:ilvl="0" w:tplc="2D3248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8214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8CB0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EC77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F6B4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E697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7225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AE13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338EA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715AE8"/>
    <w:multiLevelType w:val="hybridMultilevel"/>
    <w:tmpl w:val="A2E0D402"/>
    <w:lvl w:ilvl="0" w:tplc="1894375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B94C45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A6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50CF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4C34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DE853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7AC3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CC74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AA2E3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2D778F9"/>
    <w:multiLevelType w:val="hybridMultilevel"/>
    <w:tmpl w:val="A2E0D402"/>
    <w:lvl w:ilvl="0" w:tplc="4B8C9F8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B8622A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6ABD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961F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0CA3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9C6B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0A7B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D0D1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FB639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40F3D1B"/>
    <w:multiLevelType w:val="hybridMultilevel"/>
    <w:tmpl w:val="A2E0D402"/>
    <w:lvl w:ilvl="0" w:tplc="2744D4B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AF1C35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294D7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E4B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8EB4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40873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E658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8681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5F810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E0B3E06"/>
    <w:multiLevelType w:val="multilevel"/>
    <w:tmpl w:val="9476DE5E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624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24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28"/>
        </w:tabs>
        <w:ind w:left="1928" w:hanging="90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38"/>
        </w:tabs>
        <w:ind w:left="2438" w:hanging="90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552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35"/>
        </w:tabs>
        <w:ind w:left="2835" w:hanging="62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19"/>
        </w:tabs>
        <w:ind w:left="3119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12"/>
        </w:tabs>
        <w:ind w:left="3402" w:hanging="51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"/>
  </w:num>
  <w:num w:numId="5">
    <w:abstractNumId w:val="12"/>
  </w:num>
  <w:num w:numId="6">
    <w:abstractNumId w:val="11"/>
  </w:num>
  <w:num w:numId="7">
    <w:abstractNumId w:val="10"/>
  </w:num>
  <w:num w:numId="8">
    <w:abstractNumId w:val="3"/>
  </w:num>
  <w:num w:numId="9">
    <w:abstractNumId w:val="4"/>
  </w:num>
  <w:num w:numId="10">
    <w:abstractNumId w:val="9"/>
  </w:num>
  <w:num w:numId="11">
    <w:abstractNumId w:val="6"/>
  </w:num>
  <w:num w:numId="12">
    <w:abstractNumId w:val="7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nl-B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stylePaneFormatFilter w:val="3F01"/>
  <w:defaultTabStop w:val="720"/>
  <w:hyphenationZone w:val="425"/>
  <w:noPunctuationKerning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6A283B"/>
    <w:rsid w:val="00062469"/>
    <w:rsid w:val="00075B67"/>
    <w:rsid w:val="000777DF"/>
    <w:rsid w:val="000A1DBB"/>
    <w:rsid w:val="000A748C"/>
    <w:rsid w:val="000D24B2"/>
    <w:rsid w:val="000E64B2"/>
    <w:rsid w:val="001025C1"/>
    <w:rsid w:val="00133667"/>
    <w:rsid w:val="00135414"/>
    <w:rsid w:val="00140F85"/>
    <w:rsid w:val="001418B2"/>
    <w:rsid w:val="00142F47"/>
    <w:rsid w:val="00146065"/>
    <w:rsid w:val="00176684"/>
    <w:rsid w:val="00177AEC"/>
    <w:rsid w:val="001D06F8"/>
    <w:rsid w:val="001D658C"/>
    <w:rsid w:val="001F097F"/>
    <w:rsid w:val="001F1D37"/>
    <w:rsid w:val="00203C61"/>
    <w:rsid w:val="002133AD"/>
    <w:rsid w:val="00216248"/>
    <w:rsid w:val="00256E77"/>
    <w:rsid w:val="002634CF"/>
    <w:rsid w:val="002866B6"/>
    <w:rsid w:val="002D1228"/>
    <w:rsid w:val="002F61F9"/>
    <w:rsid w:val="00307528"/>
    <w:rsid w:val="00310F17"/>
    <w:rsid w:val="00321F74"/>
    <w:rsid w:val="00323B89"/>
    <w:rsid w:val="00357E48"/>
    <w:rsid w:val="003768A9"/>
    <w:rsid w:val="003D2A45"/>
    <w:rsid w:val="003D3819"/>
    <w:rsid w:val="0040383C"/>
    <w:rsid w:val="0041192C"/>
    <w:rsid w:val="004862FE"/>
    <w:rsid w:val="00486F5D"/>
    <w:rsid w:val="004A028A"/>
    <w:rsid w:val="004B4051"/>
    <w:rsid w:val="004D796F"/>
    <w:rsid w:val="004E2523"/>
    <w:rsid w:val="004F2011"/>
    <w:rsid w:val="004F691D"/>
    <w:rsid w:val="00505368"/>
    <w:rsid w:val="00521597"/>
    <w:rsid w:val="00541C58"/>
    <w:rsid w:val="00582E7F"/>
    <w:rsid w:val="005E5BB9"/>
    <w:rsid w:val="005F6B44"/>
    <w:rsid w:val="005F7CA1"/>
    <w:rsid w:val="00607392"/>
    <w:rsid w:val="00612AE6"/>
    <w:rsid w:val="0066554D"/>
    <w:rsid w:val="00665DFE"/>
    <w:rsid w:val="00681196"/>
    <w:rsid w:val="00694B1F"/>
    <w:rsid w:val="00696C31"/>
    <w:rsid w:val="006A283B"/>
    <w:rsid w:val="006A2E1E"/>
    <w:rsid w:val="006A77C6"/>
    <w:rsid w:val="006A77DA"/>
    <w:rsid w:val="006C21DF"/>
    <w:rsid w:val="006C3C31"/>
    <w:rsid w:val="006D1140"/>
    <w:rsid w:val="007065C4"/>
    <w:rsid w:val="007144D7"/>
    <w:rsid w:val="00723E90"/>
    <w:rsid w:val="00733BEF"/>
    <w:rsid w:val="00746FB7"/>
    <w:rsid w:val="00765723"/>
    <w:rsid w:val="00777657"/>
    <w:rsid w:val="00792B5E"/>
    <w:rsid w:val="007A3654"/>
    <w:rsid w:val="007A6E7D"/>
    <w:rsid w:val="007E54DC"/>
    <w:rsid w:val="007F656A"/>
    <w:rsid w:val="007F6FC5"/>
    <w:rsid w:val="007F791B"/>
    <w:rsid w:val="0081168E"/>
    <w:rsid w:val="008368BF"/>
    <w:rsid w:val="008368C8"/>
    <w:rsid w:val="00840F91"/>
    <w:rsid w:val="00872DFE"/>
    <w:rsid w:val="00891896"/>
    <w:rsid w:val="008C2312"/>
    <w:rsid w:val="008F7876"/>
    <w:rsid w:val="00904206"/>
    <w:rsid w:val="009057FB"/>
    <w:rsid w:val="009819E1"/>
    <w:rsid w:val="00990E77"/>
    <w:rsid w:val="009A62D0"/>
    <w:rsid w:val="009B4D82"/>
    <w:rsid w:val="009E782F"/>
    <w:rsid w:val="00A047F6"/>
    <w:rsid w:val="00A13850"/>
    <w:rsid w:val="00A17059"/>
    <w:rsid w:val="00A25485"/>
    <w:rsid w:val="00A270BA"/>
    <w:rsid w:val="00A324DF"/>
    <w:rsid w:val="00A645DE"/>
    <w:rsid w:val="00A736E9"/>
    <w:rsid w:val="00A83547"/>
    <w:rsid w:val="00A90AEA"/>
    <w:rsid w:val="00A934D0"/>
    <w:rsid w:val="00A94041"/>
    <w:rsid w:val="00AA06DE"/>
    <w:rsid w:val="00AD2F91"/>
    <w:rsid w:val="00AD3833"/>
    <w:rsid w:val="00AE5A74"/>
    <w:rsid w:val="00AF07F7"/>
    <w:rsid w:val="00B31801"/>
    <w:rsid w:val="00B41A77"/>
    <w:rsid w:val="00B607C8"/>
    <w:rsid w:val="00B7570B"/>
    <w:rsid w:val="00B77C53"/>
    <w:rsid w:val="00B8337A"/>
    <w:rsid w:val="00B966B3"/>
    <w:rsid w:val="00B9777F"/>
    <w:rsid w:val="00BB1908"/>
    <w:rsid w:val="00BB3D69"/>
    <w:rsid w:val="00BE10A1"/>
    <w:rsid w:val="00C40576"/>
    <w:rsid w:val="00C42175"/>
    <w:rsid w:val="00C436FC"/>
    <w:rsid w:val="00C44997"/>
    <w:rsid w:val="00C44FC6"/>
    <w:rsid w:val="00C950B9"/>
    <w:rsid w:val="00C97E37"/>
    <w:rsid w:val="00CB22E3"/>
    <w:rsid w:val="00CD4304"/>
    <w:rsid w:val="00CE25C7"/>
    <w:rsid w:val="00CF7FC7"/>
    <w:rsid w:val="00D02CE2"/>
    <w:rsid w:val="00D462F7"/>
    <w:rsid w:val="00D64944"/>
    <w:rsid w:val="00D73419"/>
    <w:rsid w:val="00D93477"/>
    <w:rsid w:val="00D97F2E"/>
    <w:rsid w:val="00DA722F"/>
    <w:rsid w:val="00DC4E84"/>
    <w:rsid w:val="00DD0B3B"/>
    <w:rsid w:val="00DD0F24"/>
    <w:rsid w:val="00DD1414"/>
    <w:rsid w:val="00DD1B73"/>
    <w:rsid w:val="00DE60FF"/>
    <w:rsid w:val="00DF5333"/>
    <w:rsid w:val="00E11892"/>
    <w:rsid w:val="00E53B0E"/>
    <w:rsid w:val="00E5644E"/>
    <w:rsid w:val="00E66284"/>
    <w:rsid w:val="00EC47C0"/>
    <w:rsid w:val="00ED12C6"/>
    <w:rsid w:val="00EE195E"/>
    <w:rsid w:val="00EF72C3"/>
    <w:rsid w:val="00F123FB"/>
    <w:rsid w:val="00F14BF2"/>
    <w:rsid w:val="00F16B60"/>
    <w:rsid w:val="00F4415F"/>
    <w:rsid w:val="00F47619"/>
    <w:rsid w:val="00F47AF8"/>
    <w:rsid w:val="00F52282"/>
    <w:rsid w:val="00F74A78"/>
    <w:rsid w:val="00F81AA8"/>
    <w:rsid w:val="00FC50BC"/>
    <w:rsid w:val="00FC6E6B"/>
    <w:rsid w:val="00FD3440"/>
    <w:rsid w:val="00FE2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7F2E"/>
    <w:rPr>
      <w:rFonts w:ascii="Arial" w:hAnsi="Arial"/>
      <w:szCs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D97F2E"/>
    <w:pPr>
      <w:tabs>
        <w:tab w:val="center" w:pos="4536"/>
        <w:tab w:val="right" w:pos="9072"/>
      </w:tabs>
    </w:pPr>
  </w:style>
  <w:style w:type="paragraph" w:styleId="Pidipagina">
    <w:name w:val="footer"/>
    <w:aliases w:val="Footer Arial,Opel Media Information"/>
    <w:basedOn w:val="Normale"/>
    <w:rsid w:val="00D97F2E"/>
    <w:pPr>
      <w:tabs>
        <w:tab w:val="left" w:pos="2070"/>
      </w:tabs>
    </w:pPr>
    <w:rPr>
      <w:sz w:val="13"/>
    </w:rPr>
  </w:style>
  <w:style w:type="character" w:styleId="Collegamentoipertestuale">
    <w:name w:val="Hyperlink"/>
    <w:basedOn w:val="Carpredefinitoparagrafo"/>
    <w:rsid w:val="00D97F2E"/>
    <w:rPr>
      <w:color w:val="0000FF"/>
      <w:u w:val="single"/>
    </w:rPr>
  </w:style>
  <w:style w:type="character" w:styleId="Numeropagina">
    <w:name w:val="page number"/>
    <w:basedOn w:val="Carpredefinitoparagrafo"/>
    <w:rsid w:val="00D97F2E"/>
  </w:style>
  <w:style w:type="character" w:styleId="Collegamentovisitato">
    <w:name w:val="FollowedHyperlink"/>
    <w:basedOn w:val="Carpredefinitoparagrafo"/>
    <w:rsid w:val="00D97F2E"/>
    <w:rPr>
      <w:color w:val="800080"/>
      <w:u w:val="single"/>
    </w:rPr>
  </w:style>
  <w:style w:type="paragraph" w:customStyle="1" w:styleId="OpelStandardTextArial">
    <w:name w:val="Opel Standard Text Arial"/>
    <w:basedOn w:val="Normale"/>
    <w:rsid w:val="00D97F2E"/>
    <w:pPr>
      <w:spacing w:line="360" w:lineRule="atLeast"/>
    </w:pPr>
    <w:rPr>
      <w:sz w:val="22"/>
      <w:lang w:val="de-DE"/>
    </w:rPr>
  </w:style>
  <w:style w:type="paragraph" w:customStyle="1" w:styleId="OpelHeadlineArial">
    <w:name w:val="Opel Headline Arial"/>
    <w:basedOn w:val="Normale"/>
    <w:rsid w:val="00D97F2E"/>
    <w:pPr>
      <w:spacing w:line="360" w:lineRule="atLeast"/>
    </w:pPr>
    <w:rPr>
      <w:b/>
      <w:sz w:val="26"/>
      <w:lang w:val="de-DE"/>
    </w:rPr>
  </w:style>
  <w:style w:type="paragraph" w:styleId="Testofumetto">
    <w:name w:val="Balloon Text"/>
    <w:basedOn w:val="Normale"/>
    <w:semiHidden/>
    <w:rsid w:val="00C4499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310F17"/>
    <w:rPr>
      <w:rFonts w:ascii="Arial" w:hAnsi="Arial"/>
      <w:szCs w:val="24"/>
      <w:lang w:val="en-GB"/>
    </w:rPr>
  </w:style>
  <w:style w:type="paragraph" w:styleId="Paragrafoelenco">
    <w:name w:val="List Paragraph"/>
    <w:basedOn w:val="Normale"/>
    <w:uiPriority w:val="34"/>
    <w:qFormat/>
    <w:rsid w:val="00E5644E"/>
    <w:pPr>
      <w:ind w:left="720"/>
      <w:contextualSpacing/>
    </w:pPr>
  </w:style>
  <w:style w:type="paragraph" w:styleId="Revisione">
    <w:name w:val="Revision"/>
    <w:hidden/>
    <w:uiPriority w:val="99"/>
    <w:semiHidden/>
    <w:rsid w:val="00BB3D69"/>
    <w:rPr>
      <w:rFonts w:ascii="Arial" w:hAnsi="Arial"/>
      <w:szCs w:val="24"/>
      <w:lang w:val="en-GB"/>
    </w:rPr>
  </w:style>
  <w:style w:type="character" w:styleId="Rimandonotaapidipagina">
    <w:name w:val="footnote reference"/>
    <w:basedOn w:val="Carpredefinitoparagrafo"/>
    <w:unhideWhenUsed/>
    <w:rsid w:val="00FD3440"/>
    <w:rPr>
      <w:vertAlign w:val="superscript"/>
    </w:rPr>
  </w:style>
  <w:style w:type="paragraph" w:styleId="Testonotaapidipagina">
    <w:name w:val="footnote text"/>
    <w:basedOn w:val="Normale"/>
    <w:link w:val="TestonotaapidipaginaCarattere"/>
    <w:unhideWhenUsed/>
    <w:rsid w:val="00FD3440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D3440"/>
    <w:rPr>
      <w:rFonts w:ascii="Arial" w:hAnsi="Arial"/>
      <w:lang w:val="en-GB"/>
    </w:rPr>
  </w:style>
  <w:style w:type="character" w:styleId="Testosegnaposto">
    <w:name w:val="Placeholder Text"/>
    <w:basedOn w:val="Carpredefinitoparagrafo"/>
    <w:uiPriority w:val="99"/>
    <w:semiHidden/>
    <w:rsid w:val="006D1140"/>
    <w:rPr>
      <w:color w:val="66666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41C58"/>
    <w:rPr>
      <w:color w:val="605E5C"/>
      <w:shd w:val="clear" w:color="auto" w:fill="E1DFDD"/>
    </w:rPr>
  </w:style>
  <w:style w:type="paragraph" w:customStyle="1" w:styleId="opelstandardtextarial0">
    <w:name w:val="opelstandardtextarial"/>
    <w:rsid w:val="00541C58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eastAsia="Arial Unicode MS" w:cs="Arial Unicode MS"/>
      <w:color w:val="000000"/>
      <w:sz w:val="24"/>
      <w:szCs w:val="24"/>
      <w:u w:color="000000"/>
      <w:bdr w:val="nil"/>
      <w:lang w:val="it-IT" w:eastAsia="it-IT"/>
    </w:rPr>
  </w:style>
  <w:style w:type="character" w:customStyle="1" w:styleId="link">
    <w:name w:val="link"/>
    <w:basedOn w:val="Carpredefinitoparagrafo"/>
    <w:rsid w:val="00541C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7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dia.stellantis.com/it-it/opel/frontera-202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edia.stellantis.com/it-it/opel/mokka-2024" TargetMode="External"/><Relationship Id="rId12" Type="http://schemas.openxmlformats.org/officeDocument/2006/relationships/hyperlink" Target="mailto:stefano.virgilio@opel-vauxhal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t-media.ope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media.stellantis.com/it-it/opel/corsa-gse-vision-gran-turismo-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dia.stellantis.com/it-it/opel/grandland-2024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-media.opel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25ca717-11da-4935-b601-f527b9741f2e}" enabled="1" method="Standard" siteId="{d852d5cd-724c-4128-8812-ffa5db3f850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1279</Words>
  <Characters>7293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Informazioni sui media Opel</vt:lpstr>
      <vt:lpstr>Opel Media Information</vt:lpstr>
    </vt:vector>
  </TitlesOfParts>
  <Company>Adam Opel GmbH</Company>
  <LinksUpToDate>false</LinksUpToDate>
  <CharactersWithSpaces>8555</CharactersWithSpaces>
  <SharedDoc>false</SharedDoc>
  <HLinks>
    <vt:vector size="12" baseType="variant">
      <vt:variant>
        <vt:i4>131155</vt:i4>
      </vt:variant>
      <vt:variant>
        <vt:i4>0</vt:i4>
      </vt:variant>
      <vt:variant>
        <vt:i4>0</vt:i4>
      </vt:variant>
      <vt:variant>
        <vt:i4>5</vt:i4>
      </vt:variant>
      <vt:variant>
        <vt:lpwstr>http://media.opel.de/</vt:lpwstr>
      </vt:variant>
      <vt:variant>
        <vt:lpwstr/>
      </vt:variant>
      <vt:variant>
        <vt:i4>131155</vt:i4>
      </vt:variant>
      <vt:variant>
        <vt:i4>0</vt:i4>
      </vt:variant>
      <vt:variant>
        <vt:i4>0</vt:i4>
      </vt:variant>
      <vt:variant>
        <vt:i4>5</vt:i4>
      </vt:variant>
      <vt:variant>
        <vt:lpwstr>http://media.opel.de/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Informazioni sui media Opel</dc:title>
  <dc:subject>Comunicato stampa</dc:subject>
  <dc:creator>Andrea Engel</dc:creator>
  <cp:lastModifiedBy>Paolo</cp:lastModifiedBy>
  <cp:revision>2</cp:revision>
  <cp:lastPrinted>2009-08-18T08:38:00Z</cp:lastPrinted>
  <dcterms:created xsi:type="dcterms:W3CDTF">2026-01-26T15:57:00Z</dcterms:created>
  <dcterms:modified xsi:type="dcterms:W3CDTF">2026-01-26T15:57:00Z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d53d93-3f4c-4b90-b511-bd6bdbb4fba9_Enabled">
    <vt:lpwstr>true</vt:lpwstr>
  </property>
  <property fmtid="{D5CDD505-2E9C-101B-9397-08002B2CF9AE}" pid="3" name="MSIP_Label_2fd53d93-3f4c-4b90-b511-bd6bdbb4fba9_SetDate">
    <vt:lpwstr>2021-01-18T12:50:26Z</vt:lpwstr>
  </property>
  <property fmtid="{D5CDD505-2E9C-101B-9397-08002B2CF9AE}" pid="4" name="MSIP_Label_2fd53d93-3f4c-4b90-b511-bd6bdbb4fba9_Method">
    <vt:lpwstr>Standard</vt:lpwstr>
  </property>
  <property fmtid="{D5CDD505-2E9C-101B-9397-08002B2CF9AE}" pid="5" name="MSIP_Label_2fd53d93-3f4c-4b90-b511-bd6bdbb4fba9_Name">
    <vt:lpwstr>2fd53d93-3f4c-4b90-b511-bd6bdbb4fba9</vt:lpwstr>
  </property>
  <property fmtid="{D5CDD505-2E9C-101B-9397-08002B2CF9AE}" pid="6" name="MSIP_Label_2fd53d93-3f4c-4b90-b511-bd6bdbb4fba9_SiteId">
    <vt:lpwstr>d852d5cd-724c-4128-8812-ffa5db3f8507</vt:lpwstr>
  </property>
  <property fmtid="{D5CDD505-2E9C-101B-9397-08002B2CF9AE}" pid="7" name="MSIP_Label_2fd53d93-3f4c-4b90-b511-bd6bdbb4fba9_ActionId">
    <vt:lpwstr>702839fc-e123-4365-9b7f-6d2cc7121c99</vt:lpwstr>
  </property>
  <property fmtid="{D5CDD505-2E9C-101B-9397-08002B2CF9AE}" pid="8" name="MSIP_Label_2fd53d93-3f4c-4b90-b511-bd6bdbb4fba9_ContentBits">
    <vt:lpwstr>0</vt:lpwstr>
  </property>
</Properties>
</file>