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Bdr>
          <w:top w:space="0" w:sz="0" w:val="nil"/>
          <w:left w:space="0" w:sz="0" w:val="nil"/>
          <w:bottom w:space="0" w:sz="0" w:val="nil"/>
          <w:right w:space="0" w:sz="0" w:val="nil"/>
          <w:between w:space="0" w:sz="0" w:val="nil"/>
        </w:pBdr>
        <w:spacing w:after="200" w:line="276" w:lineRule="auto"/>
        <w:rPr>
          <w:rFonts w:ascii="Arial" w:cs="Arial" w:eastAsia="Arial" w:hAnsi="Arial"/>
          <w:color w:val="000000"/>
          <w:sz w:val="22"/>
          <w:szCs w:val="22"/>
        </w:rPr>
      </w:pPr>
      <w:r w:rsidDel="00000000" w:rsidR="00000000" w:rsidRPr="00000000">
        <w:rPr>
          <w:rFonts w:ascii="Arial" w:cs="Arial" w:eastAsia="Arial" w:hAnsi="Arial"/>
          <w:color w:val="000000"/>
          <w:sz w:val="21"/>
          <w:szCs w:val="21"/>
          <w:rtl w:val="0"/>
        </w:rPr>
        <w:t xml:space="preserve">Milano, 4 luglio 2024</w:t>
        <w:tab/>
      </w:r>
      <w:r w:rsidDel="00000000" w:rsidR="00000000" w:rsidRPr="00000000">
        <w:rPr>
          <w:rFonts w:ascii="Arial" w:cs="Arial" w:eastAsia="Arial" w:hAnsi="Arial"/>
          <w:b w:val="1"/>
          <w:color w:val="ff0000"/>
          <w:sz w:val="21"/>
          <w:szCs w:val="21"/>
          <w:rtl w:val="0"/>
        </w:rPr>
        <w:t xml:space="preserve">SOTTO EMBARGO FINO ALLE ORE 9.00 CET del 5/7/24</w:t>
      </w:r>
      <w:r w:rsidDel="00000000" w:rsidR="00000000" w:rsidRPr="00000000">
        <w:rPr>
          <w:rtl w:val="0"/>
        </w:rPr>
      </w:r>
    </w:p>
    <w:p w:rsidR="00000000" w:rsidDel="00000000" w:rsidP="00000000" w:rsidRDefault="00000000" w:rsidRPr="00000000" w14:paraId="00000002">
      <w:pPr>
        <w:widowControl w:val="0"/>
        <w:pBdr>
          <w:top w:space="0" w:sz="0" w:val="nil"/>
          <w:left w:space="0" w:sz="0" w:val="nil"/>
          <w:bottom w:space="0" w:sz="0" w:val="nil"/>
          <w:right w:space="0" w:sz="0" w:val="nil"/>
          <w:between w:space="0" w:sz="0" w:val="nil"/>
        </w:pBdr>
        <w:rPr>
          <w:rFonts w:ascii="Arial" w:cs="Arial" w:eastAsia="Arial" w:hAnsi="Arial"/>
          <w:color w:val="000000"/>
          <w:sz w:val="22"/>
          <w:szCs w:val="22"/>
        </w:rPr>
      </w:pPr>
      <w:r w:rsidDel="00000000" w:rsidR="00000000" w:rsidRPr="00000000">
        <w:rPr>
          <w:rFonts w:ascii="Arial" w:cs="Arial" w:eastAsia="Arial" w:hAnsi="Arial"/>
          <w:b w:val="1"/>
          <w:color w:val="000000"/>
          <w:sz w:val="28"/>
          <w:szCs w:val="28"/>
          <w:rtl w:val="0"/>
        </w:rPr>
        <w:t xml:space="preserve">OMODA 5 arriva in Italia</w:t>
      </w:r>
      <w:r w:rsidDel="00000000" w:rsidR="00000000" w:rsidRPr="00000000">
        <w:rPr>
          <w:rtl w:val="0"/>
        </w:rPr>
      </w:r>
    </w:p>
    <w:p w:rsidR="00000000" w:rsidDel="00000000" w:rsidP="00000000" w:rsidRDefault="00000000" w:rsidRPr="00000000" w14:paraId="00000003">
      <w:pPr>
        <w:widowControl w:val="0"/>
        <w:pBdr>
          <w:top w:space="0" w:sz="0" w:val="nil"/>
          <w:left w:space="0" w:sz="0" w:val="nil"/>
          <w:bottom w:space="0" w:sz="0" w:val="nil"/>
          <w:right w:space="0" w:sz="0" w:val="nil"/>
          <w:between w:space="0" w:sz="0" w:val="nil"/>
        </w:pBdr>
        <w:rPr>
          <w:rFonts w:ascii="Arial" w:cs="Arial" w:eastAsia="Arial" w:hAnsi="Arial"/>
          <w:color w:val="000000"/>
          <w:sz w:val="22"/>
          <w:szCs w:val="22"/>
        </w:rPr>
      </w:pPr>
      <w:r w:rsidDel="00000000" w:rsidR="00000000" w:rsidRPr="00000000">
        <w:rPr>
          <w:rtl w:val="0"/>
        </w:rPr>
      </w:r>
    </w:p>
    <w:p w:rsidR="00000000" w:rsidDel="00000000" w:rsidP="00000000" w:rsidRDefault="00000000" w:rsidRPr="00000000" w14:paraId="00000004">
      <w:pPr>
        <w:widowControl w:val="0"/>
        <w:numPr>
          <w:ilvl w:val="0"/>
          <w:numId w:val="1"/>
        </w:numPr>
        <w:pBdr>
          <w:top w:space="0" w:sz="0" w:val="nil"/>
          <w:left w:space="0" w:sz="0" w:val="nil"/>
          <w:bottom w:space="0" w:sz="0" w:val="nil"/>
          <w:right w:space="0" w:sz="0" w:val="nil"/>
          <w:between w:space="0" w:sz="0" w:val="nil"/>
        </w:pBdr>
        <w:ind w:left="360" w:hanging="360"/>
        <w:rPr>
          <w:rFonts w:ascii="Arial" w:cs="Arial" w:eastAsia="Arial" w:hAnsi="Arial"/>
          <w:color w:val="000000"/>
          <w:sz w:val="22"/>
          <w:szCs w:val="22"/>
        </w:rPr>
      </w:pPr>
      <w:r w:rsidDel="00000000" w:rsidR="00000000" w:rsidRPr="00000000">
        <w:rPr>
          <w:rFonts w:ascii="Arial" w:cs="Arial" w:eastAsia="Arial" w:hAnsi="Arial"/>
          <w:b w:val="1"/>
          <w:color w:val="000000"/>
          <w:sz w:val="22"/>
          <w:szCs w:val="22"/>
          <w:rtl w:val="0"/>
        </w:rPr>
        <w:t xml:space="preserve">Già disponibile presso la rete italiana e ordinabile a partire da 27.900 euro</w:t>
      </w:r>
      <w:r w:rsidDel="00000000" w:rsidR="00000000" w:rsidRPr="00000000">
        <w:rPr>
          <w:rtl w:val="0"/>
        </w:rPr>
      </w:r>
    </w:p>
    <w:p w:rsidR="00000000" w:rsidDel="00000000" w:rsidP="00000000" w:rsidRDefault="00000000" w:rsidRPr="00000000" w14:paraId="00000005">
      <w:pPr>
        <w:widowControl w:val="0"/>
        <w:numPr>
          <w:ilvl w:val="0"/>
          <w:numId w:val="1"/>
        </w:numPr>
        <w:pBdr>
          <w:top w:space="0" w:sz="0" w:val="nil"/>
          <w:left w:space="0" w:sz="0" w:val="nil"/>
          <w:bottom w:space="0" w:sz="0" w:val="nil"/>
          <w:right w:space="0" w:sz="0" w:val="nil"/>
          <w:between w:space="0" w:sz="0" w:val="nil"/>
        </w:pBdr>
        <w:ind w:left="360" w:hanging="360"/>
        <w:rPr>
          <w:rFonts w:ascii="Arial" w:cs="Arial" w:eastAsia="Arial" w:hAnsi="Arial"/>
          <w:color w:val="000000"/>
          <w:sz w:val="22"/>
          <w:szCs w:val="22"/>
        </w:rPr>
      </w:pPr>
      <w:r w:rsidDel="00000000" w:rsidR="00000000" w:rsidRPr="00000000">
        <w:rPr>
          <w:rFonts w:ascii="Arial" w:cs="Arial" w:eastAsia="Arial" w:hAnsi="Arial"/>
          <w:b w:val="1"/>
          <w:color w:val="000000"/>
          <w:sz w:val="22"/>
          <w:szCs w:val="22"/>
          <w:rtl w:val="0"/>
        </w:rPr>
        <w:t xml:space="preserve">Promo di pre-ordine fino al 31/08/2024: Premium al prezzo della Comfort</w:t>
      </w:r>
      <w:r w:rsidDel="00000000" w:rsidR="00000000" w:rsidRPr="00000000">
        <w:rPr>
          <w:rtl w:val="0"/>
        </w:rPr>
      </w:r>
    </w:p>
    <w:p w:rsidR="00000000" w:rsidDel="00000000" w:rsidP="00000000" w:rsidRDefault="00000000" w:rsidRPr="00000000" w14:paraId="00000006">
      <w:pPr>
        <w:widowControl w:val="0"/>
        <w:numPr>
          <w:ilvl w:val="0"/>
          <w:numId w:val="1"/>
        </w:numPr>
        <w:pBdr>
          <w:top w:space="0" w:sz="0" w:val="nil"/>
          <w:left w:space="0" w:sz="0" w:val="nil"/>
          <w:bottom w:space="0" w:sz="0" w:val="nil"/>
          <w:right w:space="0" w:sz="0" w:val="nil"/>
          <w:between w:space="0" w:sz="0" w:val="nil"/>
        </w:pBdr>
        <w:ind w:left="360" w:hanging="360"/>
        <w:rPr>
          <w:rFonts w:ascii="Arial" w:cs="Arial" w:eastAsia="Arial" w:hAnsi="Arial"/>
          <w:color w:val="000000"/>
          <w:sz w:val="22"/>
          <w:szCs w:val="22"/>
        </w:rPr>
      </w:pPr>
      <w:r w:rsidDel="00000000" w:rsidR="00000000" w:rsidRPr="00000000">
        <w:rPr>
          <w:rFonts w:ascii="Arial" w:cs="Arial" w:eastAsia="Arial" w:hAnsi="Arial"/>
          <w:b w:val="1"/>
          <w:color w:val="000000"/>
          <w:sz w:val="22"/>
          <w:szCs w:val="22"/>
          <w:rtl w:val="0"/>
        </w:rPr>
        <w:t xml:space="preserve">Possibilità di finanziamento con CA Auto Bank a 199€ al mese per 36 mesi compresa assicurazione furto e incendio: anticipo 9.709€, TAEG 6,00%</w:t>
      </w:r>
      <w:r w:rsidDel="00000000" w:rsidR="00000000" w:rsidRPr="00000000">
        <w:rPr>
          <w:rtl w:val="0"/>
        </w:rPr>
      </w:r>
    </w:p>
    <w:p w:rsidR="00000000" w:rsidDel="00000000" w:rsidP="00000000" w:rsidRDefault="00000000" w:rsidRPr="00000000" w14:paraId="00000007">
      <w:pPr>
        <w:widowControl w:val="0"/>
        <w:pBdr>
          <w:top w:space="0" w:sz="0" w:val="nil"/>
          <w:left w:space="0" w:sz="0" w:val="nil"/>
          <w:bottom w:space="0" w:sz="0" w:val="nil"/>
          <w:right w:space="0" w:sz="0" w:val="nil"/>
          <w:between w:space="0" w:sz="0" w:val="nil"/>
        </w:pBdr>
        <w:rPr>
          <w:rFonts w:ascii="Arial" w:cs="Arial" w:eastAsia="Arial" w:hAnsi="Arial"/>
          <w:color w:val="000000"/>
          <w:sz w:val="22"/>
          <w:szCs w:val="22"/>
        </w:rPr>
      </w:pPr>
      <w:r w:rsidDel="00000000" w:rsidR="00000000" w:rsidRPr="00000000">
        <w:rPr>
          <w:rtl w:val="0"/>
        </w:rPr>
      </w:r>
    </w:p>
    <w:p w:rsidR="00000000" w:rsidDel="00000000" w:rsidP="00000000" w:rsidRDefault="00000000" w:rsidRPr="00000000" w14:paraId="00000008">
      <w:pPr>
        <w:pBdr>
          <w:top w:space="0" w:sz="0" w:val="nil"/>
          <w:left w:space="0" w:sz="0" w:val="nil"/>
          <w:bottom w:space="0" w:sz="0" w:val="nil"/>
          <w:right w:space="0" w:sz="0" w:val="nil"/>
          <w:between w:space="0" w:sz="0" w:val="nil"/>
        </w:pBdr>
        <w:rPr>
          <w:rFonts w:ascii="Arial" w:cs="Arial" w:eastAsia="Arial" w:hAnsi="Arial"/>
          <w:color w:val="000000"/>
          <w:sz w:val="21"/>
          <w:szCs w:val="21"/>
        </w:rPr>
      </w:pPr>
      <w:r w:rsidDel="00000000" w:rsidR="00000000" w:rsidRPr="00000000">
        <w:rPr>
          <w:rFonts w:ascii="Arial" w:cs="Arial" w:eastAsia="Arial" w:hAnsi="Arial"/>
          <w:color w:val="000000"/>
          <w:sz w:val="21"/>
          <w:szCs w:val="21"/>
          <w:rtl w:val="0"/>
        </w:rPr>
        <w:t xml:space="preserve">Rinomata per essere la centenaria culla dell'industria automobilistica, l’Europa ospita diversi marchi di veicoli nazionali leader a livello mondiale. Questa regione è caratterizzata da un'intensa concorrenza e da rigorosi vincoli normativi che impongono elevati standard ai sistemi e alle capacità dei marchi automobilistici. Preparato per affrontare le sfide di questo mercato altamente competitivo, OMODA 5 è pronto a debuttare in Europa. Con il suo design innovativo da crossover, le funzioni intelligenti avanzate e la classificazione di sicurezza europea a cinque stelle, OMODA 5 è pronto a catalizzare una nuova ondata di esperienze di guida personalizzate per la generazione contemporanea.</w:t>
      </w:r>
    </w:p>
    <w:p w:rsidR="00000000" w:rsidDel="00000000" w:rsidP="00000000" w:rsidRDefault="00000000" w:rsidRPr="00000000" w14:paraId="00000009">
      <w:pPr>
        <w:pBdr>
          <w:top w:space="0" w:sz="0" w:val="nil"/>
          <w:left w:space="0" w:sz="0" w:val="nil"/>
          <w:bottom w:space="0" w:sz="0" w:val="nil"/>
          <w:right w:space="0" w:sz="0" w:val="nil"/>
          <w:between w:space="0" w:sz="0" w:val="nil"/>
        </w:pBdr>
        <w:rPr>
          <w:rFonts w:ascii="Arial" w:cs="Arial" w:eastAsia="Arial" w:hAnsi="Arial"/>
          <w:color w:val="000000"/>
          <w:sz w:val="16"/>
          <w:szCs w:val="16"/>
        </w:rPr>
      </w:pPr>
      <w:r w:rsidDel="00000000" w:rsidR="00000000" w:rsidRPr="00000000">
        <w:rPr>
          <w:rtl w:val="0"/>
        </w:rPr>
      </w:r>
    </w:p>
    <w:p w:rsidR="00000000" w:rsidDel="00000000" w:rsidP="00000000" w:rsidRDefault="00000000" w:rsidRPr="00000000" w14:paraId="0000000A">
      <w:pPr>
        <w:pBdr>
          <w:top w:space="0" w:sz="0" w:val="nil"/>
          <w:left w:space="0" w:sz="0" w:val="nil"/>
          <w:bottom w:space="0" w:sz="0" w:val="nil"/>
          <w:right w:space="0" w:sz="0" w:val="nil"/>
          <w:between w:space="0" w:sz="0" w:val="nil"/>
        </w:pBdr>
        <w:rPr>
          <w:rFonts w:ascii="Arial" w:cs="Arial" w:eastAsia="Arial" w:hAnsi="Arial"/>
          <w:color w:val="000000"/>
          <w:sz w:val="16"/>
          <w:szCs w:val="16"/>
        </w:rPr>
      </w:pPr>
      <w:r w:rsidDel="00000000" w:rsidR="00000000" w:rsidRPr="00000000">
        <w:rPr>
          <w:rFonts w:ascii="Arial" w:cs="Arial" w:eastAsia="Arial" w:hAnsi="Arial"/>
          <w:color w:val="000000"/>
          <w:sz w:val="16"/>
          <w:szCs w:val="16"/>
        </w:rPr>
        <w:drawing>
          <wp:inline distB="0" distT="0" distL="0" distR="0">
            <wp:extent cx="5232400" cy="2943225"/>
            <wp:effectExtent b="0" l="0" r="0" t="0"/>
            <wp:docPr descr="前45-Omoda--跳色-OL" id="1" name="image1.jpg"/>
            <a:graphic>
              <a:graphicData uri="http://schemas.openxmlformats.org/drawingml/2006/picture">
                <pic:pic>
                  <pic:nvPicPr>
                    <pic:cNvPr descr="前45-Omoda--跳色-OL" id="0" name="image1.jpg"/>
                    <pic:cNvPicPr preferRelativeResize="0"/>
                  </pic:nvPicPr>
                  <pic:blipFill>
                    <a:blip r:embed="rId6"/>
                    <a:srcRect b="0" l="0" r="0" t="0"/>
                    <a:stretch>
                      <a:fillRect/>
                    </a:stretch>
                  </pic:blipFill>
                  <pic:spPr>
                    <a:xfrm>
                      <a:off x="0" y="0"/>
                      <a:ext cx="5232400" cy="2943225"/>
                    </a:xfrm>
                    <a:prstGeom prst="rect"/>
                    <a:ln/>
                  </pic:spPr>
                </pic:pic>
              </a:graphicData>
            </a:graphic>
          </wp:inline>
        </w:drawing>
      </w:r>
      <w:r w:rsidDel="00000000" w:rsidR="00000000" w:rsidRPr="00000000">
        <w:rPr>
          <w:rtl w:val="0"/>
        </w:rPr>
      </w:r>
    </w:p>
    <w:p w:rsidR="00000000" w:rsidDel="00000000" w:rsidP="00000000" w:rsidRDefault="00000000" w:rsidRPr="00000000" w14:paraId="0000000B">
      <w:pPr>
        <w:pBdr>
          <w:top w:space="0" w:sz="0" w:val="nil"/>
          <w:left w:space="0" w:sz="0" w:val="nil"/>
          <w:bottom w:space="0" w:sz="0" w:val="nil"/>
          <w:right w:space="0" w:sz="0" w:val="nil"/>
          <w:between w:space="0" w:sz="0" w:val="nil"/>
        </w:pBdr>
        <w:rPr>
          <w:rFonts w:ascii="Arial" w:cs="Arial" w:eastAsia="Arial" w:hAnsi="Arial"/>
          <w:color w:val="000000"/>
          <w:sz w:val="21"/>
          <w:szCs w:val="21"/>
        </w:rPr>
      </w:pPr>
      <w:r w:rsidDel="00000000" w:rsidR="00000000" w:rsidRPr="00000000">
        <w:rPr>
          <w:rtl w:val="0"/>
        </w:rPr>
      </w:r>
    </w:p>
    <w:p w:rsidR="00000000" w:rsidDel="00000000" w:rsidP="00000000" w:rsidRDefault="00000000" w:rsidRPr="00000000" w14:paraId="0000000C">
      <w:pPr>
        <w:pBdr>
          <w:top w:space="0" w:sz="0" w:val="nil"/>
          <w:left w:space="0" w:sz="0" w:val="nil"/>
          <w:bottom w:space="0" w:sz="0" w:val="nil"/>
          <w:right w:space="0" w:sz="0" w:val="nil"/>
          <w:between w:space="0" w:sz="0" w:val="nil"/>
        </w:pBdr>
        <w:rPr>
          <w:rFonts w:ascii="Arial" w:cs="Arial" w:eastAsia="Arial" w:hAnsi="Arial"/>
          <w:b w:val="1"/>
          <w:color w:val="000000"/>
          <w:sz w:val="21"/>
          <w:szCs w:val="21"/>
        </w:rPr>
      </w:pPr>
      <w:r w:rsidDel="00000000" w:rsidR="00000000" w:rsidRPr="00000000">
        <w:rPr>
          <w:rFonts w:ascii="Arial" w:cs="Arial" w:eastAsia="Arial" w:hAnsi="Arial"/>
          <w:b w:val="1"/>
          <w:color w:val="000000"/>
          <w:sz w:val="21"/>
          <w:szCs w:val="21"/>
          <w:rtl w:val="0"/>
        </w:rPr>
        <w:t xml:space="preserve">Crossover Fashion oltre ogni definizione</w:t>
      </w:r>
    </w:p>
    <w:p w:rsidR="00000000" w:rsidDel="00000000" w:rsidP="00000000" w:rsidRDefault="00000000" w:rsidRPr="00000000" w14:paraId="0000000D">
      <w:pPr>
        <w:pBdr>
          <w:top w:space="0" w:sz="0" w:val="nil"/>
          <w:left w:space="0" w:sz="0" w:val="nil"/>
          <w:bottom w:space="0" w:sz="0" w:val="nil"/>
          <w:right w:space="0" w:sz="0" w:val="nil"/>
          <w:between w:space="0" w:sz="0" w:val="nil"/>
        </w:pBdr>
        <w:rPr>
          <w:rFonts w:ascii="Arial" w:cs="Arial" w:eastAsia="Arial" w:hAnsi="Arial"/>
          <w:color w:val="000000"/>
          <w:sz w:val="21"/>
          <w:szCs w:val="21"/>
        </w:rPr>
      </w:pPr>
      <w:r w:rsidDel="00000000" w:rsidR="00000000" w:rsidRPr="00000000">
        <w:rPr>
          <w:rFonts w:ascii="Arial" w:cs="Arial" w:eastAsia="Arial" w:hAnsi="Arial"/>
          <w:color w:val="000000"/>
          <w:sz w:val="21"/>
          <w:szCs w:val="21"/>
          <w:rtl w:val="0"/>
        </w:rPr>
        <w:t xml:space="preserve">OMODA 5, il primo SUV crossover intelligente del marchio OMODA&amp;JAECOO, esemplifica l'innovativa filosofia di design "Art in Motion", dando forma alle preferenze estetiche dei consumatori più giovani. Ogni caratteristica del design delOMODA 5 incarna la ricerca meticolosa dell'equilibrio tra luci e ombre e dell'eleganza dinamica. Gli elementi distintivi includono la griglia del radiatore a matrice integrata nel frontale senza soluzione di continuità, lo spoiler a coda d'anatra sottilmente ribaltato, la linea di cintura filante e il profilo dinamico fastback che formano una curva aurea lungo le fiancate del veicolo. Queste caratteristiche conferiscono un senso di sportività e di espressione artistica di grande impatto visivo, migliorando al contempo la stabilità e il comfort di guida.</w:t>
      </w:r>
    </w:p>
    <w:p w:rsidR="00000000" w:rsidDel="00000000" w:rsidP="00000000" w:rsidRDefault="00000000" w:rsidRPr="00000000" w14:paraId="0000000E">
      <w:pPr>
        <w:pBdr>
          <w:top w:space="0" w:sz="0" w:val="nil"/>
          <w:left w:space="0" w:sz="0" w:val="nil"/>
          <w:bottom w:space="0" w:sz="0" w:val="nil"/>
          <w:right w:space="0" w:sz="0" w:val="nil"/>
          <w:between w:space="0" w:sz="0" w:val="nil"/>
        </w:pBdr>
        <w:rPr>
          <w:rFonts w:ascii="Arial" w:cs="Arial" w:eastAsia="Arial" w:hAnsi="Arial"/>
          <w:color w:val="000000"/>
          <w:sz w:val="21"/>
          <w:szCs w:val="21"/>
        </w:rPr>
      </w:pPr>
      <w:r w:rsidDel="00000000" w:rsidR="00000000" w:rsidRPr="00000000">
        <w:rPr>
          <w:rtl w:val="0"/>
        </w:rPr>
      </w:r>
    </w:p>
    <w:p w:rsidR="00000000" w:rsidDel="00000000" w:rsidP="00000000" w:rsidRDefault="00000000" w:rsidRPr="00000000" w14:paraId="0000000F">
      <w:pPr>
        <w:pBdr>
          <w:top w:space="0" w:sz="0" w:val="nil"/>
          <w:left w:space="0" w:sz="0" w:val="nil"/>
          <w:bottom w:space="0" w:sz="0" w:val="nil"/>
          <w:right w:space="0" w:sz="0" w:val="nil"/>
          <w:between w:space="0" w:sz="0" w:val="nil"/>
        </w:pBdr>
        <w:rPr>
          <w:rFonts w:ascii="Arial" w:cs="Arial" w:eastAsia="Arial" w:hAnsi="Arial"/>
          <w:color w:val="000000"/>
          <w:sz w:val="21"/>
          <w:szCs w:val="21"/>
        </w:rPr>
      </w:pPr>
      <w:r w:rsidDel="00000000" w:rsidR="00000000" w:rsidRPr="00000000">
        <w:rPr>
          <w:rFonts w:ascii="Arial" w:cs="Arial" w:eastAsia="Arial" w:hAnsi="Arial"/>
          <w:color w:val="000000"/>
          <w:sz w:val="21"/>
          <w:szCs w:val="21"/>
        </w:rPr>
        <w:drawing>
          <wp:inline distB="0" distT="0" distL="0" distR="0">
            <wp:extent cx="5232400" cy="2943225"/>
            <wp:effectExtent b="0" l="0" r="0" t="0"/>
            <wp:docPr descr="1前45-omoda-跳色-OL" id="3" name="image2.jpg"/>
            <a:graphic>
              <a:graphicData uri="http://schemas.openxmlformats.org/drawingml/2006/picture">
                <pic:pic>
                  <pic:nvPicPr>
                    <pic:cNvPr descr="1前45-omoda-跳色-OL" id="0" name="image2.jpg"/>
                    <pic:cNvPicPr preferRelativeResize="0"/>
                  </pic:nvPicPr>
                  <pic:blipFill>
                    <a:blip r:embed="rId7"/>
                    <a:srcRect b="0" l="0" r="0" t="0"/>
                    <a:stretch>
                      <a:fillRect/>
                    </a:stretch>
                  </pic:blipFill>
                  <pic:spPr>
                    <a:xfrm>
                      <a:off x="0" y="0"/>
                      <a:ext cx="5232400" cy="2943225"/>
                    </a:xfrm>
                    <a:prstGeom prst="rect"/>
                    <a:ln/>
                  </pic:spPr>
                </pic:pic>
              </a:graphicData>
            </a:graphic>
          </wp:inline>
        </w:drawing>
      </w:r>
      <w:r w:rsidDel="00000000" w:rsidR="00000000" w:rsidRPr="00000000">
        <w:rPr>
          <w:rtl w:val="0"/>
        </w:rPr>
      </w:r>
    </w:p>
    <w:p w:rsidR="00000000" w:rsidDel="00000000" w:rsidP="00000000" w:rsidRDefault="00000000" w:rsidRPr="00000000" w14:paraId="00000010">
      <w:pPr>
        <w:pBdr>
          <w:top w:space="0" w:sz="0" w:val="nil"/>
          <w:left w:space="0" w:sz="0" w:val="nil"/>
          <w:bottom w:space="0" w:sz="0" w:val="nil"/>
          <w:right w:space="0" w:sz="0" w:val="nil"/>
          <w:between w:space="0" w:sz="0" w:val="nil"/>
        </w:pBdr>
        <w:rPr>
          <w:rFonts w:ascii="Arial" w:cs="Arial" w:eastAsia="Arial" w:hAnsi="Arial"/>
          <w:color w:val="000000"/>
          <w:sz w:val="21"/>
          <w:szCs w:val="21"/>
        </w:rPr>
      </w:pPr>
      <w:r w:rsidDel="00000000" w:rsidR="00000000" w:rsidRPr="00000000">
        <w:rPr>
          <w:rtl w:val="0"/>
        </w:rPr>
      </w:r>
    </w:p>
    <w:p w:rsidR="00000000" w:rsidDel="00000000" w:rsidP="00000000" w:rsidRDefault="00000000" w:rsidRPr="00000000" w14:paraId="00000011">
      <w:pPr>
        <w:pBdr>
          <w:top w:space="0" w:sz="0" w:val="nil"/>
          <w:left w:space="0" w:sz="0" w:val="nil"/>
          <w:bottom w:space="0" w:sz="0" w:val="nil"/>
          <w:right w:space="0" w:sz="0" w:val="nil"/>
          <w:between w:space="0" w:sz="0" w:val="nil"/>
        </w:pBdr>
        <w:rPr>
          <w:rFonts w:ascii="Arial" w:cs="Arial" w:eastAsia="Arial" w:hAnsi="Arial"/>
          <w:color w:val="000000"/>
          <w:sz w:val="21"/>
          <w:szCs w:val="21"/>
        </w:rPr>
      </w:pPr>
      <w:r w:rsidDel="00000000" w:rsidR="00000000" w:rsidRPr="00000000">
        <w:rPr>
          <w:rFonts w:ascii="Arial" w:cs="Arial" w:eastAsia="Arial" w:hAnsi="Arial"/>
          <w:color w:val="000000"/>
          <w:sz w:val="21"/>
          <w:szCs w:val="21"/>
          <w:rtl w:val="0"/>
        </w:rPr>
        <w:t xml:space="preserve">Inoltre, OMODA 5 è dotata degli stessi cerchi forgiati da 18 pollici di colore nero del nuovo veicolo elettrico della serie, OMODA E5. Questa scelta di design non solo migliora la fluidità visiva del veicolo durante la marcia, ma rafforza anche il family feeling estetico del marchio OMODA.</w:t>
      </w:r>
    </w:p>
    <w:p w:rsidR="00000000" w:rsidDel="00000000" w:rsidP="00000000" w:rsidRDefault="00000000" w:rsidRPr="00000000" w14:paraId="00000012">
      <w:pPr>
        <w:pBdr>
          <w:top w:space="0" w:sz="0" w:val="nil"/>
          <w:left w:space="0" w:sz="0" w:val="nil"/>
          <w:bottom w:space="0" w:sz="0" w:val="nil"/>
          <w:right w:space="0" w:sz="0" w:val="nil"/>
          <w:between w:space="0" w:sz="0" w:val="nil"/>
        </w:pBdr>
        <w:rPr>
          <w:rFonts w:ascii="Arial" w:cs="Arial" w:eastAsia="Arial" w:hAnsi="Arial"/>
          <w:color w:val="000000"/>
          <w:sz w:val="21"/>
          <w:szCs w:val="21"/>
        </w:rPr>
      </w:pPr>
      <w:r w:rsidDel="00000000" w:rsidR="00000000" w:rsidRPr="00000000">
        <w:rPr>
          <w:rtl w:val="0"/>
        </w:rPr>
      </w:r>
    </w:p>
    <w:p w:rsidR="00000000" w:rsidDel="00000000" w:rsidP="00000000" w:rsidRDefault="00000000" w:rsidRPr="00000000" w14:paraId="00000013">
      <w:pPr>
        <w:pBdr>
          <w:top w:space="0" w:sz="0" w:val="nil"/>
          <w:left w:space="0" w:sz="0" w:val="nil"/>
          <w:bottom w:space="0" w:sz="0" w:val="nil"/>
          <w:right w:space="0" w:sz="0" w:val="nil"/>
          <w:between w:space="0" w:sz="0" w:val="nil"/>
        </w:pBdr>
        <w:rPr>
          <w:rFonts w:ascii="Arial" w:cs="Arial" w:eastAsia="Arial" w:hAnsi="Arial"/>
          <w:b w:val="1"/>
          <w:color w:val="000000"/>
          <w:sz w:val="21"/>
          <w:szCs w:val="21"/>
        </w:rPr>
      </w:pPr>
      <w:r w:rsidDel="00000000" w:rsidR="00000000" w:rsidRPr="00000000">
        <w:rPr>
          <w:rFonts w:ascii="Arial" w:cs="Arial" w:eastAsia="Arial" w:hAnsi="Arial"/>
          <w:b w:val="1"/>
          <w:color w:val="000000"/>
          <w:sz w:val="21"/>
          <w:szCs w:val="21"/>
          <w:rtl w:val="0"/>
        </w:rPr>
        <w:t xml:space="preserve">Un cruscotto intelligente per dominare ogni viaggio</w:t>
      </w:r>
    </w:p>
    <w:p w:rsidR="00000000" w:rsidDel="00000000" w:rsidP="00000000" w:rsidRDefault="00000000" w:rsidRPr="00000000" w14:paraId="00000014">
      <w:pPr>
        <w:pBdr>
          <w:top w:space="0" w:sz="0" w:val="nil"/>
          <w:left w:space="0" w:sz="0" w:val="nil"/>
          <w:bottom w:space="0" w:sz="0" w:val="nil"/>
          <w:right w:space="0" w:sz="0" w:val="nil"/>
          <w:between w:space="0" w:sz="0" w:val="nil"/>
        </w:pBdr>
        <w:rPr>
          <w:rFonts w:ascii="Arial" w:cs="Arial" w:eastAsia="Arial" w:hAnsi="Arial"/>
          <w:color w:val="000000"/>
          <w:sz w:val="21"/>
          <w:szCs w:val="21"/>
        </w:rPr>
      </w:pPr>
      <w:r w:rsidDel="00000000" w:rsidR="00000000" w:rsidRPr="00000000">
        <w:rPr>
          <w:rFonts w:ascii="Arial" w:cs="Arial" w:eastAsia="Arial" w:hAnsi="Arial"/>
          <w:color w:val="000000"/>
          <w:sz w:val="21"/>
          <w:szCs w:val="21"/>
          <w:rtl w:val="0"/>
        </w:rPr>
        <w:t xml:space="preserve">OMODA 5 è rinomato per l'avanzato design degli interni e per le caratteristiche tecnologiche altamente innovative del suo smart cockpit. Tutte le serie di questo veicolo sono dotate di un doppio schermo da 10,25 pollici, con immagini panoramiche a 360 gradi, di un pannello di climatizzazione illuminato con texture multicolore, di illuminazione ambientale a 64 colori, di un sistema audio SONY a 8 altoparlanti e di sedili sportivi. OMODA 5 adotta interni in nero carbonio che esaltano l'atmosfera elegante dell’abitacolo e si integrano anche con il design dinamico degli esterni del veicolo. OMODA 5 è dotato di un pulsante di avviamento one-touch che consente un controllo intelligente intuitivo e migliora notevolmente l'esperienza dell’utente, così come il sistema di purificazione dell'aria a ioni negativi con filtro di purificazione NET PLUS che garantiscono un'aria di alta qualità all'interno dell'abitacolo. Queste caratteristiche, unite alle avanzate capacità di insonorizzazione, isolamento termico e raffreddamento, offrono ai passeggeri un ambiente curato ed eccezionalmente confortevole.</w:t>
      </w:r>
    </w:p>
    <w:p w:rsidR="00000000" w:rsidDel="00000000" w:rsidP="00000000" w:rsidRDefault="00000000" w:rsidRPr="00000000" w14:paraId="00000015">
      <w:pPr>
        <w:pBdr>
          <w:top w:space="0" w:sz="0" w:val="nil"/>
          <w:left w:space="0" w:sz="0" w:val="nil"/>
          <w:bottom w:space="0" w:sz="0" w:val="nil"/>
          <w:right w:space="0" w:sz="0" w:val="nil"/>
          <w:between w:space="0" w:sz="0" w:val="nil"/>
        </w:pBdr>
        <w:rPr>
          <w:rFonts w:ascii="Arial" w:cs="Arial" w:eastAsia="Arial" w:hAnsi="Arial"/>
          <w:color w:val="000000"/>
          <w:sz w:val="21"/>
          <w:szCs w:val="21"/>
        </w:rPr>
      </w:pPr>
      <w:r w:rsidDel="00000000" w:rsidR="00000000" w:rsidRPr="00000000">
        <w:rPr>
          <w:rtl w:val="0"/>
        </w:rPr>
      </w:r>
    </w:p>
    <w:p w:rsidR="00000000" w:rsidDel="00000000" w:rsidP="00000000" w:rsidRDefault="00000000" w:rsidRPr="00000000" w14:paraId="00000016">
      <w:pPr>
        <w:pBdr>
          <w:top w:space="0" w:sz="0" w:val="nil"/>
          <w:left w:space="0" w:sz="0" w:val="nil"/>
          <w:bottom w:space="0" w:sz="0" w:val="nil"/>
          <w:right w:space="0" w:sz="0" w:val="nil"/>
          <w:between w:space="0" w:sz="0" w:val="nil"/>
        </w:pBdr>
        <w:rPr>
          <w:rFonts w:ascii="Arial" w:cs="Arial" w:eastAsia="Arial" w:hAnsi="Arial"/>
          <w:b w:val="1"/>
          <w:color w:val="000000"/>
          <w:sz w:val="21"/>
          <w:szCs w:val="21"/>
        </w:rPr>
      </w:pPr>
      <w:r w:rsidDel="00000000" w:rsidR="00000000" w:rsidRPr="00000000">
        <w:rPr>
          <w:rFonts w:ascii="Arial" w:cs="Arial" w:eastAsia="Arial" w:hAnsi="Arial"/>
          <w:b w:val="1"/>
          <w:color w:val="000000"/>
          <w:sz w:val="21"/>
          <w:szCs w:val="21"/>
          <w:rtl w:val="0"/>
        </w:rPr>
        <w:t xml:space="preserve">Prestazioni eccezionali, assistenza intelligente</w:t>
      </w:r>
    </w:p>
    <w:p w:rsidR="00000000" w:rsidDel="00000000" w:rsidP="00000000" w:rsidRDefault="00000000" w:rsidRPr="00000000" w14:paraId="00000017">
      <w:pPr>
        <w:pBdr>
          <w:top w:space="0" w:sz="0" w:val="nil"/>
          <w:left w:space="0" w:sz="0" w:val="nil"/>
          <w:bottom w:space="0" w:sz="0" w:val="nil"/>
          <w:right w:space="0" w:sz="0" w:val="nil"/>
          <w:between w:space="0" w:sz="0" w:val="nil"/>
        </w:pBdr>
        <w:rPr>
          <w:rFonts w:ascii="Arial" w:cs="Arial" w:eastAsia="Arial" w:hAnsi="Arial"/>
          <w:color w:val="000000"/>
          <w:sz w:val="21"/>
          <w:szCs w:val="21"/>
        </w:rPr>
      </w:pPr>
      <w:r w:rsidDel="00000000" w:rsidR="00000000" w:rsidRPr="00000000">
        <w:rPr>
          <w:rFonts w:ascii="Arial" w:cs="Arial" w:eastAsia="Arial" w:hAnsi="Arial"/>
          <w:color w:val="000000"/>
          <w:sz w:val="21"/>
          <w:szCs w:val="21"/>
          <w:rtl w:val="0"/>
        </w:rPr>
        <w:t xml:space="preserve">La OMODA 5 è dotata di un motore 4 cilindri 1.6 TGDI turbo benzina che eroga una potenza massima di 108 kW e una coppia massima di 278 Nm abbinato a un cambio a doppia frizione a 7 marce. Questa configurazione consente a OMODA 5 di scattare da 0 a 100 km/h in soli 7 secondi. Il veicolo offre tre modalità di guida: ECO, Normal e Sport, che si adattano alle diverse condizioni di guida, dagli ambienti urbani ai terreni accidentati, garantendo un'esperienza di guida personalizzata.</w:t>
      </w:r>
    </w:p>
    <w:p w:rsidR="00000000" w:rsidDel="00000000" w:rsidP="00000000" w:rsidRDefault="00000000" w:rsidRPr="00000000" w14:paraId="00000018">
      <w:pPr>
        <w:pBdr>
          <w:top w:space="0" w:sz="0" w:val="nil"/>
          <w:left w:space="0" w:sz="0" w:val="nil"/>
          <w:bottom w:space="0" w:sz="0" w:val="nil"/>
          <w:right w:space="0" w:sz="0" w:val="nil"/>
          <w:between w:space="0" w:sz="0" w:val="nil"/>
        </w:pBdr>
        <w:rPr>
          <w:rFonts w:ascii="Arial" w:cs="Arial" w:eastAsia="Arial" w:hAnsi="Arial"/>
          <w:color w:val="000000"/>
          <w:sz w:val="21"/>
          <w:szCs w:val="21"/>
        </w:rPr>
      </w:pPr>
      <w:r w:rsidDel="00000000" w:rsidR="00000000" w:rsidRPr="00000000">
        <w:rPr>
          <w:rFonts w:ascii="Arial" w:cs="Arial" w:eastAsia="Arial" w:hAnsi="Arial"/>
          <w:color w:val="000000"/>
          <w:sz w:val="21"/>
          <w:szCs w:val="21"/>
          <w:rtl w:val="0"/>
        </w:rPr>
        <w:t xml:space="preserve">In termini di sicurezza, OMODA 5 ha ottenuto la prestigiosa certificazione europea di sicurezza a cinque stelle. La struttura della carrozzeria è composta per il 78% di acciaio ad alta resistenza per proteggere efficacemente gli occupanti. Ricca la dotazione ADAS (Advanced Driver Assistance Systems) con 16 sistemi tra cui l'ACC (Adaptive Cruise Control) e l'AEB (Autonomous Emergency Braking) che aumentano la sicurezza attiva e semplificano la guida per un maggiore comfort.</w:t>
      </w:r>
    </w:p>
    <w:p w:rsidR="00000000" w:rsidDel="00000000" w:rsidP="00000000" w:rsidRDefault="00000000" w:rsidRPr="00000000" w14:paraId="00000019">
      <w:pPr>
        <w:pBdr>
          <w:top w:space="0" w:sz="0" w:val="nil"/>
          <w:left w:space="0" w:sz="0" w:val="nil"/>
          <w:bottom w:space="0" w:sz="0" w:val="nil"/>
          <w:right w:space="0" w:sz="0" w:val="nil"/>
          <w:between w:space="0" w:sz="0" w:val="nil"/>
        </w:pBdr>
        <w:rPr>
          <w:rFonts w:ascii="Arial" w:cs="Arial" w:eastAsia="Arial" w:hAnsi="Arial"/>
          <w:color w:val="000000"/>
          <w:sz w:val="21"/>
          <w:szCs w:val="21"/>
        </w:rPr>
      </w:pPr>
      <w:r w:rsidDel="00000000" w:rsidR="00000000" w:rsidRPr="00000000">
        <w:rPr>
          <w:rFonts w:ascii="Arial" w:cs="Arial" w:eastAsia="Arial" w:hAnsi="Arial"/>
          <w:color w:val="000000"/>
          <w:sz w:val="21"/>
          <w:szCs w:val="21"/>
          <w:rtl w:val="0"/>
        </w:rPr>
        <w:t xml:space="preserve">OMODA ha sempre presentato i suoi veicoli in occasione di importanti saloni dell'auto e mostre tecnologiche, sottoponendoli a una valutazione rigorosa e ottenendo il plauso dei consumatori. Come marchio emergente che enfatizza le soluzioni automobilistiche personalizzate, OMODA punta strategicamente al mercato europeo nel prossimo anno, con l'obiettivo di stabilire solido basi nel panorama automobilistico globale. Sin dall'imminente lancio sul mercato europeo, OMODA 5 è destinato a diventare il SUV preferito dai giovani, anticipando il successo commerciale atteso per OMODA 5 in Europa.</w:t>
      </w:r>
    </w:p>
    <w:p w:rsidR="00000000" w:rsidDel="00000000" w:rsidP="00000000" w:rsidRDefault="00000000" w:rsidRPr="00000000" w14:paraId="0000001A">
      <w:pPr>
        <w:pBdr>
          <w:top w:space="0" w:sz="0" w:val="nil"/>
          <w:left w:space="0" w:sz="0" w:val="nil"/>
          <w:bottom w:space="0" w:sz="0" w:val="nil"/>
          <w:right w:space="0" w:sz="0" w:val="nil"/>
          <w:between w:space="0" w:sz="0" w:val="nil"/>
        </w:pBdr>
        <w:rPr>
          <w:rFonts w:ascii="Arial" w:cs="Arial" w:eastAsia="Arial" w:hAnsi="Arial"/>
          <w:color w:val="000000"/>
          <w:sz w:val="21"/>
          <w:szCs w:val="21"/>
        </w:rPr>
      </w:pPr>
      <w:r w:rsidDel="00000000" w:rsidR="00000000" w:rsidRPr="00000000">
        <w:rPr>
          <w:rtl w:val="0"/>
        </w:rPr>
      </w:r>
    </w:p>
    <w:p w:rsidR="00000000" w:rsidDel="00000000" w:rsidP="00000000" w:rsidRDefault="00000000" w:rsidRPr="00000000" w14:paraId="0000001B">
      <w:pPr>
        <w:pBdr>
          <w:top w:space="0" w:sz="0" w:val="nil"/>
          <w:left w:space="0" w:sz="0" w:val="nil"/>
          <w:bottom w:space="0" w:sz="0" w:val="nil"/>
          <w:right w:space="0" w:sz="0" w:val="nil"/>
          <w:between w:space="0" w:sz="0" w:val="nil"/>
        </w:pBdr>
        <w:rPr>
          <w:rFonts w:ascii="Arial" w:cs="Arial" w:eastAsia="Arial" w:hAnsi="Arial"/>
          <w:color w:val="000000"/>
          <w:sz w:val="21"/>
          <w:szCs w:val="21"/>
        </w:rPr>
      </w:pPr>
      <w:r w:rsidDel="00000000" w:rsidR="00000000" w:rsidRPr="00000000">
        <w:rPr>
          <w:rFonts w:ascii="Arial" w:cs="Arial" w:eastAsia="Arial" w:hAnsi="Arial"/>
          <w:color w:val="000000"/>
          <w:sz w:val="21"/>
          <w:szCs w:val="21"/>
          <w:rtl w:val="0"/>
        </w:rPr>
        <w:t xml:space="preserve">Disponibile in due allestimenti – Comfort e Premium – con prezzi chiavi in mano, rispettivamente, di euro 27.900 e 29.000. Particolarmente ricca la dotazione di serie su tutta la gamma che comprende:</w:t>
      </w:r>
    </w:p>
    <w:p w:rsidR="00000000" w:rsidDel="00000000" w:rsidP="00000000" w:rsidRDefault="00000000" w:rsidRPr="00000000" w14:paraId="0000001C">
      <w:pPr>
        <w:pBdr>
          <w:top w:space="0" w:sz="0" w:val="nil"/>
          <w:left w:space="0" w:sz="0" w:val="nil"/>
          <w:bottom w:space="0" w:sz="0" w:val="nil"/>
          <w:right w:space="0" w:sz="0" w:val="nil"/>
          <w:between w:space="0" w:sz="0" w:val="nil"/>
        </w:pBdr>
        <w:rPr>
          <w:rFonts w:ascii="Arial" w:cs="Arial" w:eastAsia="Arial" w:hAnsi="Arial"/>
          <w:color w:val="000000"/>
          <w:sz w:val="21"/>
          <w:szCs w:val="21"/>
        </w:rPr>
        <w:sectPr>
          <w:headerReference r:id="rId8" w:type="default"/>
          <w:footerReference r:id="rId9" w:type="default"/>
          <w:pgSz w:h="16840" w:w="11900" w:orient="portrait"/>
          <w:pgMar w:bottom="1440" w:top="1890" w:left="1800" w:right="1800" w:header="851" w:footer="1022"/>
          <w:pgNumType w:start="1"/>
        </w:sectPr>
      </w:pPr>
      <w:r w:rsidDel="00000000" w:rsidR="00000000" w:rsidRPr="00000000">
        <w:rPr>
          <w:rtl w:val="0"/>
        </w:rPr>
      </w:r>
    </w:p>
    <w:p w:rsidR="00000000" w:rsidDel="00000000" w:rsidP="00000000" w:rsidRDefault="00000000" w:rsidRPr="00000000" w14:paraId="0000001D">
      <w:pPr>
        <w:numPr>
          <w:ilvl w:val="0"/>
          <w:numId w:val="2"/>
        </w:numPr>
        <w:pBdr>
          <w:top w:space="0" w:sz="0" w:val="nil"/>
          <w:left w:space="0" w:sz="0" w:val="nil"/>
          <w:bottom w:space="0" w:sz="0" w:val="nil"/>
          <w:right w:space="0" w:sz="0" w:val="nil"/>
          <w:between w:space="0" w:sz="0" w:val="nil"/>
        </w:pBdr>
        <w:ind w:left="283" w:hanging="283"/>
        <w:rPr>
          <w:rFonts w:ascii="Arial" w:cs="Arial" w:eastAsia="Arial" w:hAnsi="Arial"/>
          <w:color w:val="000000"/>
          <w:sz w:val="21"/>
          <w:szCs w:val="21"/>
        </w:rPr>
      </w:pPr>
      <w:r w:rsidDel="00000000" w:rsidR="00000000" w:rsidRPr="00000000">
        <w:rPr>
          <w:rFonts w:ascii="Arial" w:cs="Arial" w:eastAsia="Arial" w:hAnsi="Arial"/>
          <w:color w:val="000000"/>
          <w:sz w:val="21"/>
          <w:szCs w:val="21"/>
          <w:rtl w:val="0"/>
        </w:rPr>
        <w:t xml:space="preserve">Telecamera posteriore </w:t>
      </w:r>
    </w:p>
    <w:p w:rsidR="00000000" w:rsidDel="00000000" w:rsidP="00000000" w:rsidRDefault="00000000" w:rsidRPr="00000000" w14:paraId="0000001E">
      <w:pPr>
        <w:numPr>
          <w:ilvl w:val="0"/>
          <w:numId w:val="2"/>
        </w:numPr>
        <w:pBdr>
          <w:top w:space="0" w:sz="0" w:val="nil"/>
          <w:left w:space="0" w:sz="0" w:val="nil"/>
          <w:bottom w:space="0" w:sz="0" w:val="nil"/>
          <w:right w:space="0" w:sz="0" w:val="nil"/>
          <w:between w:space="0" w:sz="0" w:val="nil"/>
        </w:pBdr>
        <w:ind w:left="283" w:hanging="283"/>
        <w:rPr>
          <w:rFonts w:ascii="Arial" w:cs="Arial" w:eastAsia="Arial" w:hAnsi="Arial"/>
          <w:color w:val="000000"/>
          <w:sz w:val="21"/>
          <w:szCs w:val="21"/>
        </w:rPr>
      </w:pPr>
      <w:r w:rsidDel="00000000" w:rsidR="00000000" w:rsidRPr="00000000">
        <w:rPr>
          <w:rFonts w:ascii="Arial" w:cs="Arial" w:eastAsia="Arial" w:hAnsi="Arial"/>
          <w:color w:val="000000"/>
          <w:sz w:val="21"/>
          <w:szCs w:val="21"/>
          <w:rtl w:val="0"/>
        </w:rPr>
        <w:t xml:space="preserve">Prevenzione delle deviazioni di linea (lo stesso con LKA)</w:t>
      </w:r>
    </w:p>
    <w:p w:rsidR="00000000" w:rsidDel="00000000" w:rsidP="00000000" w:rsidRDefault="00000000" w:rsidRPr="00000000" w14:paraId="0000001F">
      <w:pPr>
        <w:numPr>
          <w:ilvl w:val="0"/>
          <w:numId w:val="2"/>
        </w:numPr>
        <w:pBdr>
          <w:top w:space="0" w:sz="0" w:val="nil"/>
          <w:left w:space="0" w:sz="0" w:val="nil"/>
          <w:bottom w:space="0" w:sz="0" w:val="nil"/>
          <w:right w:space="0" w:sz="0" w:val="nil"/>
          <w:between w:space="0" w:sz="0" w:val="nil"/>
        </w:pBdr>
        <w:ind w:left="283" w:hanging="283"/>
        <w:rPr>
          <w:rFonts w:ascii="Arial" w:cs="Arial" w:eastAsia="Arial" w:hAnsi="Arial"/>
          <w:color w:val="000000"/>
          <w:sz w:val="21"/>
          <w:szCs w:val="21"/>
        </w:rPr>
      </w:pPr>
      <w:r w:rsidDel="00000000" w:rsidR="00000000" w:rsidRPr="00000000">
        <w:rPr>
          <w:rFonts w:ascii="Arial" w:cs="Arial" w:eastAsia="Arial" w:hAnsi="Arial"/>
          <w:color w:val="000000"/>
          <w:sz w:val="21"/>
          <w:szCs w:val="21"/>
          <w:rtl w:val="0"/>
        </w:rPr>
        <w:t xml:space="preserve">Avviso di deviazione dalla corsia LDW + ELK (mantenimento della corsia di emergenza)</w:t>
      </w:r>
    </w:p>
    <w:p w:rsidR="00000000" w:rsidDel="00000000" w:rsidP="00000000" w:rsidRDefault="00000000" w:rsidRPr="00000000" w14:paraId="00000020">
      <w:pPr>
        <w:numPr>
          <w:ilvl w:val="0"/>
          <w:numId w:val="2"/>
        </w:numPr>
        <w:pBdr>
          <w:top w:space="0" w:sz="0" w:val="nil"/>
          <w:left w:space="0" w:sz="0" w:val="nil"/>
          <w:bottom w:space="0" w:sz="0" w:val="nil"/>
          <w:right w:space="0" w:sz="0" w:val="nil"/>
          <w:between w:space="0" w:sz="0" w:val="nil"/>
        </w:pBdr>
        <w:ind w:left="283" w:hanging="283"/>
        <w:rPr>
          <w:rFonts w:ascii="Arial" w:cs="Arial" w:eastAsia="Arial" w:hAnsi="Arial"/>
          <w:color w:val="000000"/>
          <w:sz w:val="21"/>
          <w:szCs w:val="21"/>
        </w:rPr>
      </w:pPr>
      <w:r w:rsidDel="00000000" w:rsidR="00000000" w:rsidRPr="00000000">
        <w:rPr>
          <w:rFonts w:ascii="Arial" w:cs="Arial" w:eastAsia="Arial" w:hAnsi="Arial"/>
          <w:color w:val="000000"/>
          <w:sz w:val="21"/>
          <w:szCs w:val="21"/>
          <w:rtl w:val="0"/>
        </w:rPr>
        <w:t xml:space="preserve">Cruise control adattivo ACC</w:t>
      </w:r>
    </w:p>
    <w:p w:rsidR="00000000" w:rsidDel="00000000" w:rsidP="00000000" w:rsidRDefault="00000000" w:rsidRPr="00000000" w14:paraId="00000021">
      <w:pPr>
        <w:numPr>
          <w:ilvl w:val="0"/>
          <w:numId w:val="2"/>
        </w:numPr>
        <w:pBdr>
          <w:top w:space="0" w:sz="0" w:val="nil"/>
          <w:left w:space="0" w:sz="0" w:val="nil"/>
          <w:bottom w:space="0" w:sz="0" w:val="nil"/>
          <w:right w:space="0" w:sz="0" w:val="nil"/>
          <w:between w:space="0" w:sz="0" w:val="nil"/>
        </w:pBdr>
        <w:ind w:left="283" w:hanging="283"/>
        <w:rPr>
          <w:rFonts w:ascii="Arial" w:cs="Arial" w:eastAsia="Arial" w:hAnsi="Arial"/>
          <w:color w:val="000000"/>
          <w:sz w:val="21"/>
          <w:szCs w:val="21"/>
        </w:rPr>
      </w:pPr>
      <w:r w:rsidDel="00000000" w:rsidR="00000000" w:rsidRPr="00000000">
        <w:rPr>
          <w:rFonts w:ascii="Arial" w:cs="Arial" w:eastAsia="Arial" w:hAnsi="Arial"/>
          <w:color w:val="000000"/>
          <w:sz w:val="21"/>
          <w:szCs w:val="21"/>
          <w:rtl w:val="0"/>
        </w:rPr>
        <w:t xml:space="preserve">ICA Integrated Cruise Assist</w:t>
      </w:r>
    </w:p>
    <w:p w:rsidR="00000000" w:rsidDel="00000000" w:rsidP="00000000" w:rsidRDefault="00000000" w:rsidRPr="00000000" w14:paraId="00000022">
      <w:pPr>
        <w:numPr>
          <w:ilvl w:val="0"/>
          <w:numId w:val="2"/>
        </w:numPr>
        <w:pBdr>
          <w:top w:space="0" w:sz="0" w:val="nil"/>
          <w:left w:space="0" w:sz="0" w:val="nil"/>
          <w:bottom w:space="0" w:sz="0" w:val="nil"/>
          <w:right w:space="0" w:sz="0" w:val="nil"/>
          <w:between w:space="0" w:sz="0" w:val="nil"/>
        </w:pBdr>
        <w:ind w:left="283" w:hanging="283"/>
        <w:rPr>
          <w:rFonts w:ascii="Arial" w:cs="Arial" w:eastAsia="Arial" w:hAnsi="Arial"/>
          <w:color w:val="000000"/>
          <w:sz w:val="21"/>
          <w:szCs w:val="21"/>
        </w:rPr>
      </w:pPr>
      <w:r w:rsidDel="00000000" w:rsidR="00000000" w:rsidRPr="00000000">
        <w:rPr>
          <w:rFonts w:ascii="Arial" w:cs="Arial" w:eastAsia="Arial" w:hAnsi="Arial"/>
          <w:color w:val="000000"/>
          <w:sz w:val="21"/>
          <w:szCs w:val="21"/>
          <w:rtl w:val="0"/>
        </w:rPr>
        <w:t xml:space="preserve">Avviso di collisione frontale</w:t>
      </w:r>
    </w:p>
    <w:p w:rsidR="00000000" w:rsidDel="00000000" w:rsidP="00000000" w:rsidRDefault="00000000" w:rsidRPr="00000000" w14:paraId="00000023">
      <w:pPr>
        <w:numPr>
          <w:ilvl w:val="0"/>
          <w:numId w:val="2"/>
        </w:numPr>
        <w:pBdr>
          <w:top w:space="0" w:sz="0" w:val="nil"/>
          <w:left w:space="0" w:sz="0" w:val="nil"/>
          <w:bottom w:space="0" w:sz="0" w:val="nil"/>
          <w:right w:space="0" w:sz="0" w:val="nil"/>
          <w:between w:space="0" w:sz="0" w:val="nil"/>
        </w:pBdr>
        <w:ind w:left="283" w:hanging="283"/>
        <w:rPr>
          <w:rFonts w:ascii="Arial" w:cs="Arial" w:eastAsia="Arial" w:hAnsi="Arial"/>
          <w:color w:val="000000"/>
          <w:sz w:val="21"/>
          <w:szCs w:val="21"/>
        </w:rPr>
      </w:pPr>
      <w:r w:rsidDel="00000000" w:rsidR="00000000" w:rsidRPr="00000000">
        <w:rPr>
          <w:rFonts w:ascii="Arial" w:cs="Arial" w:eastAsia="Arial" w:hAnsi="Arial"/>
          <w:color w:val="000000"/>
          <w:sz w:val="21"/>
          <w:szCs w:val="21"/>
          <w:rtl w:val="0"/>
        </w:rPr>
        <w:t xml:space="preserve">Assistente per evitare gli ingorghi di traffico</w:t>
      </w:r>
    </w:p>
    <w:p w:rsidR="00000000" w:rsidDel="00000000" w:rsidP="00000000" w:rsidRDefault="00000000" w:rsidRPr="00000000" w14:paraId="00000024">
      <w:pPr>
        <w:numPr>
          <w:ilvl w:val="0"/>
          <w:numId w:val="2"/>
        </w:numPr>
        <w:pBdr>
          <w:top w:space="0" w:sz="0" w:val="nil"/>
          <w:left w:space="0" w:sz="0" w:val="nil"/>
          <w:bottom w:space="0" w:sz="0" w:val="nil"/>
          <w:right w:space="0" w:sz="0" w:val="nil"/>
          <w:between w:space="0" w:sz="0" w:val="nil"/>
        </w:pBdr>
        <w:ind w:left="283" w:hanging="283"/>
        <w:rPr>
          <w:rFonts w:ascii="Arial" w:cs="Arial" w:eastAsia="Arial" w:hAnsi="Arial"/>
          <w:color w:val="000000"/>
          <w:sz w:val="21"/>
          <w:szCs w:val="21"/>
        </w:rPr>
      </w:pPr>
      <w:r w:rsidDel="00000000" w:rsidR="00000000" w:rsidRPr="00000000">
        <w:rPr>
          <w:rFonts w:ascii="Arial" w:cs="Arial" w:eastAsia="Arial" w:hAnsi="Arial"/>
          <w:color w:val="000000"/>
          <w:sz w:val="21"/>
          <w:szCs w:val="21"/>
          <w:rtl w:val="0"/>
        </w:rPr>
        <w:t xml:space="preserve">Rilevamento dell'angolo cieco BSD</w:t>
      </w:r>
    </w:p>
    <w:p w:rsidR="00000000" w:rsidDel="00000000" w:rsidP="00000000" w:rsidRDefault="00000000" w:rsidRPr="00000000" w14:paraId="00000025">
      <w:pPr>
        <w:numPr>
          <w:ilvl w:val="0"/>
          <w:numId w:val="2"/>
        </w:numPr>
        <w:pBdr>
          <w:top w:space="0" w:sz="0" w:val="nil"/>
          <w:left w:space="0" w:sz="0" w:val="nil"/>
          <w:bottom w:space="0" w:sz="0" w:val="nil"/>
          <w:right w:space="0" w:sz="0" w:val="nil"/>
          <w:between w:space="0" w:sz="0" w:val="nil"/>
        </w:pBdr>
        <w:ind w:left="283" w:hanging="283"/>
        <w:rPr>
          <w:rFonts w:ascii="Arial" w:cs="Arial" w:eastAsia="Arial" w:hAnsi="Arial"/>
          <w:color w:val="000000"/>
          <w:sz w:val="21"/>
          <w:szCs w:val="21"/>
        </w:rPr>
      </w:pPr>
      <w:r w:rsidDel="00000000" w:rsidR="00000000" w:rsidRPr="00000000">
        <w:rPr>
          <w:rFonts w:ascii="Arial" w:cs="Arial" w:eastAsia="Arial" w:hAnsi="Arial"/>
          <w:color w:val="000000"/>
          <w:sz w:val="21"/>
          <w:szCs w:val="21"/>
          <w:rtl w:val="0"/>
        </w:rPr>
        <w:t xml:space="preserve">Fari anteriore e posteriori a LED</w:t>
      </w:r>
    </w:p>
    <w:p w:rsidR="00000000" w:rsidDel="00000000" w:rsidP="00000000" w:rsidRDefault="00000000" w:rsidRPr="00000000" w14:paraId="00000026">
      <w:pPr>
        <w:numPr>
          <w:ilvl w:val="0"/>
          <w:numId w:val="2"/>
        </w:numPr>
        <w:pBdr>
          <w:top w:space="0" w:sz="0" w:val="nil"/>
          <w:left w:space="0" w:sz="0" w:val="nil"/>
          <w:bottom w:space="0" w:sz="0" w:val="nil"/>
          <w:right w:space="0" w:sz="0" w:val="nil"/>
          <w:between w:space="0" w:sz="0" w:val="nil"/>
        </w:pBdr>
        <w:ind w:left="283" w:hanging="283"/>
        <w:rPr>
          <w:rFonts w:ascii="Arial" w:cs="Arial" w:eastAsia="Arial" w:hAnsi="Arial"/>
          <w:color w:val="000000"/>
          <w:sz w:val="21"/>
          <w:szCs w:val="21"/>
        </w:rPr>
      </w:pPr>
      <w:r w:rsidDel="00000000" w:rsidR="00000000" w:rsidRPr="00000000">
        <w:rPr>
          <w:rFonts w:ascii="Arial" w:cs="Arial" w:eastAsia="Arial" w:hAnsi="Arial"/>
          <w:color w:val="000000"/>
          <w:sz w:val="21"/>
          <w:szCs w:val="21"/>
          <w:rtl w:val="0"/>
        </w:rPr>
        <w:t xml:space="preserve">Multi color ambient light</w:t>
      </w:r>
    </w:p>
    <w:p w:rsidR="00000000" w:rsidDel="00000000" w:rsidP="00000000" w:rsidRDefault="00000000" w:rsidRPr="00000000" w14:paraId="00000027">
      <w:pPr>
        <w:numPr>
          <w:ilvl w:val="0"/>
          <w:numId w:val="2"/>
        </w:numPr>
        <w:pBdr>
          <w:top w:space="0" w:sz="0" w:val="nil"/>
          <w:left w:space="0" w:sz="0" w:val="nil"/>
          <w:bottom w:space="0" w:sz="0" w:val="nil"/>
          <w:right w:space="0" w:sz="0" w:val="nil"/>
          <w:between w:space="0" w:sz="0" w:val="nil"/>
        </w:pBdr>
        <w:ind w:left="283" w:hanging="283"/>
        <w:rPr>
          <w:rFonts w:ascii="Arial" w:cs="Arial" w:eastAsia="Arial" w:hAnsi="Arial"/>
          <w:color w:val="000000"/>
          <w:sz w:val="21"/>
          <w:szCs w:val="21"/>
        </w:rPr>
      </w:pPr>
      <w:r w:rsidDel="00000000" w:rsidR="00000000" w:rsidRPr="00000000">
        <w:rPr>
          <w:rFonts w:ascii="Arial" w:cs="Arial" w:eastAsia="Arial" w:hAnsi="Arial"/>
          <w:color w:val="000000"/>
          <w:sz w:val="21"/>
          <w:szCs w:val="21"/>
          <w:rtl w:val="0"/>
        </w:rPr>
        <w:t xml:space="preserve">Sedili sportivi</w:t>
      </w:r>
    </w:p>
    <w:p w:rsidR="00000000" w:rsidDel="00000000" w:rsidP="00000000" w:rsidRDefault="00000000" w:rsidRPr="00000000" w14:paraId="00000028">
      <w:pPr>
        <w:numPr>
          <w:ilvl w:val="0"/>
          <w:numId w:val="2"/>
        </w:numPr>
        <w:pBdr>
          <w:top w:space="0" w:sz="0" w:val="nil"/>
          <w:left w:space="0" w:sz="0" w:val="nil"/>
          <w:bottom w:space="0" w:sz="0" w:val="nil"/>
          <w:right w:space="0" w:sz="0" w:val="nil"/>
          <w:between w:space="0" w:sz="0" w:val="nil"/>
        </w:pBdr>
        <w:ind w:left="283" w:hanging="283"/>
        <w:rPr>
          <w:rFonts w:ascii="Arial" w:cs="Arial" w:eastAsia="Arial" w:hAnsi="Arial"/>
          <w:color w:val="000000"/>
          <w:sz w:val="21"/>
          <w:szCs w:val="21"/>
        </w:rPr>
      </w:pPr>
      <w:r w:rsidDel="00000000" w:rsidR="00000000" w:rsidRPr="00000000">
        <w:rPr>
          <w:rFonts w:ascii="Arial" w:cs="Arial" w:eastAsia="Arial" w:hAnsi="Arial"/>
          <w:color w:val="000000"/>
          <w:sz w:val="21"/>
          <w:szCs w:val="21"/>
          <w:rtl w:val="0"/>
        </w:rPr>
        <w:t xml:space="preserve">Regolazione elettrica a 6 vie del sedile del conducente</w:t>
      </w:r>
    </w:p>
    <w:p w:rsidR="00000000" w:rsidDel="00000000" w:rsidP="00000000" w:rsidRDefault="00000000" w:rsidRPr="00000000" w14:paraId="00000029">
      <w:pPr>
        <w:numPr>
          <w:ilvl w:val="0"/>
          <w:numId w:val="2"/>
        </w:numPr>
        <w:pBdr>
          <w:top w:space="0" w:sz="0" w:val="nil"/>
          <w:left w:space="0" w:sz="0" w:val="nil"/>
          <w:bottom w:space="0" w:sz="0" w:val="nil"/>
          <w:right w:space="0" w:sz="0" w:val="nil"/>
          <w:between w:space="0" w:sz="0" w:val="nil"/>
        </w:pBdr>
        <w:ind w:left="283" w:hanging="283"/>
        <w:rPr>
          <w:rFonts w:ascii="Arial" w:cs="Arial" w:eastAsia="Arial" w:hAnsi="Arial"/>
          <w:color w:val="000000"/>
          <w:sz w:val="21"/>
          <w:szCs w:val="21"/>
        </w:rPr>
      </w:pPr>
      <w:r w:rsidDel="00000000" w:rsidR="00000000" w:rsidRPr="00000000">
        <w:rPr>
          <w:rFonts w:ascii="Arial" w:cs="Arial" w:eastAsia="Arial" w:hAnsi="Arial"/>
          <w:color w:val="000000"/>
          <w:sz w:val="21"/>
          <w:szCs w:val="21"/>
          <w:rtl w:val="0"/>
        </w:rPr>
        <w:t xml:space="preserve">Sedili anteriori riscaldati e ventilati</w:t>
      </w:r>
    </w:p>
    <w:p w:rsidR="00000000" w:rsidDel="00000000" w:rsidP="00000000" w:rsidRDefault="00000000" w:rsidRPr="00000000" w14:paraId="0000002A">
      <w:pPr>
        <w:numPr>
          <w:ilvl w:val="0"/>
          <w:numId w:val="2"/>
        </w:numPr>
        <w:pBdr>
          <w:top w:space="0" w:sz="0" w:val="nil"/>
          <w:left w:space="0" w:sz="0" w:val="nil"/>
          <w:bottom w:space="0" w:sz="0" w:val="nil"/>
          <w:right w:space="0" w:sz="0" w:val="nil"/>
          <w:between w:space="0" w:sz="0" w:val="nil"/>
        </w:pBdr>
        <w:ind w:left="283" w:hanging="283"/>
        <w:rPr>
          <w:rFonts w:ascii="Arial" w:cs="Arial" w:eastAsia="Arial" w:hAnsi="Arial"/>
          <w:color w:val="000000"/>
          <w:sz w:val="21"/>
          <w:szCs w:val="21"/>
        </w:rPr>
      </w:pPr>
      <w:r w:rsidDel="00000000" w:rsidR="00000000" w:rsidRPr="00000000">
        <w:rPr>
          <w:rFonts w:ascii="Arial" w:cs="Arial" w:eastAsia="Arial" w:hAnsi="Arial"/>
          <w:color w:val="000000"/>
          <w:sz w:val="21"/>
          <w:szCs w:val="21"/>
          <w:rtl w:val="0"/>
        </w:rPr>
        <w:t xml:space="preserve">Keyless entry</w:t>
      </w:r>
    </w:p>
    <w:p w:rsidR="00000000" w:rsidDel="00000000" w:rsidP="00000000" w:rsidRDefault="00000000" w:rsidRPr="00000000" w14:paraId="0000002B">
      <w:pPr>
        <w:numPr>
          <w:ilvl w:val="0"/>
          <w:numId w:val="2"/>
        </w:numPr>
        <w:pBdr>
          <w:top w:space="0" w:sz="0" w:val="nil"/>
          <w:left w:space="0" w:sz="0" w:val="nil"/>
          <w:bottom w:space="0" w:sz="0" w:val="nil"/>
          <w:right w:space="0" w:sz="0" w:val="nil"/>
          <w:between w:space="0" w:sz="0" w:val="nil"/>
        </w:pBdr>
        <w:ind w:left="283" w:hanging="283"/>
        <w:rPr>
          <w:rFonts w:ascii="Arial" w:cs="Arial" w:eastAsia="Arial" w:hAnsi="Arial"/>
          <w:color w:val="000000"/>
          <w:sz w:val="21"/>
          <w:szCs w:val="21"/>
        </w:rPr>
      </w:pPr>
      <w:r w:rsidDel="00000000" w:rsidR="00000000" w:rsidRPr="00000000">
        <w:rPr>
          <w:rFonts w:ascii="Arial" w:cs="Arial" w:eastAsia="Arial" w:hAnsi="Arial"/>
          <w:color w:val="000000"/>
          <w:sz w:val="21"/>
          <w:szCs w:val="21"/>
          <w:rtl w:val="0"/>
        </w:rPr>
        <w:t xml:space="preserve">Privacy glass</w:t>
      </w:r>
    </w:p>
    <w:p w:rsidR="00000000" w:rsidDel="00000000" w:rsidP="00000000" w:rsidRDefault="00000000" w:rsidRPr="00000000" w14:paraId="0000002C">
      <w:pPr>
        <w:numPr>
          <w:ilvl w:val="0"/>
          <w:numId w:val="2"/>
        </w:numPr>
        <w:pBdr>
          <w:top w:space="0" w:sz="0" w:val="nil"/>
          <w:left w:space="0" w:sz="0" w:val="nil"/>
          <w:bottom w:space="0" w:sz="0" w:val="nil"/>
          <w:right w:space="0" w:sz="0" w:val="nil"/>
          <w:between w:space="0" w:sz="0" w:val="nil"/>
        </w:pBdr>
        <w:ind w:left="283" w:hanging="283"/>
        <w:rPr>
          <w:rFonts w:ascii="Arial" w:cs="Arial" w:eastAsia="Arial" w:hAnsi="Arial"/>
          <w:color w:val="000000"/>
          <w:sz w:val="21"/>
          <w:szCs w:val="21"/>
        </w:rPr>
      </w:pPr>
      <w:r w:rsidDel="00000000" w:rsidR="00000000" w:rsidRPr="00000000">
        <w:rPr>
          <w:rFonts w:ascii="Arial" w:cs="Arial" w:eastAsia="Arial" w:hAnsi="Arial"/>
          <w:color w:val="000000"/>
          <w:sz w:val="21"/>
          <w:szCs w:val="21"/>
          <w:rtl w:val="0"/>
        </w:rPr>
        <w:t xml:space="preserve">LCD cluster da 12.3 pollici + Display LCD centrale da 12,3 pollici</w:t>
      </w:r>
    </w:p>
    <w:p w:rsidR="00000000" w:rsidDel="00000000" w:rsidP="00000000" w:rsidRDefault="00000000" w:rsidRPr="00000000" w14:paraId="0000002D">
      <w:pPr>
        <w:numPr>
          <w:ilvl w:val="0"/>
          <w:numId w:val="2"/>
        </w:numPr>
        <w:pBdr>
          <w:top w:space="0" w:sz="0" w:val="nil"/>
          <w:left w:space="0" w:sz="0" w:val="nil"/>
          <w:bottom w:space="0" w:sz="0" w:val="nil"/>
          <w:right w:space="0" w:sz="0" w:val="nil"/>
          <w:between w:space="0" w:sz="0" w:val="nil"/>
        </w:pBdr>
        <w:ind w:left="283" w:hanging="283"/>
        <w:rPr>
          <w:rFonts w:ascii="Arial" w:cs="Arial" w:eastAsia="Arial" w:hAnsi="Arial"/>
          <w:color w:val="000000"/>
          <w:sz w:val="21"/>
          <w:szCs w:val="21"/>
        </w:rPr>
      </w:pPr>
      <w:r w:rsidDel="00000000" w:rsidR="00000000" w:rsidRPr="00000000">
        <w:rPr>
          <w:rFonts w:ascii="Arial" w:cs="Arial" w:eastAsia="Arial" w:hAnsi="Arial"/>
          <w:color w:val="000000"/>
          <w:sz w:val="21"/>
          <w:szCs w:val="21"/>
          <w:rtl w:val="0"/>
        </w:rPr>
        <w:t xml:space="preserve">CARPLAY/Android auto</w:t>
      </w:r>
    </w:p>
    <w:p w:rsidR="00000000" w:rsidDel="00000000" w:rsidP="00000000" w:rsidRDefault="00000000" w:rsidRPr="00000000" w14:paraId="0000002E">
      <w:pPr>
        <w:numPr>
          <w:ilvl w:val="0"/>
          <w:numId w:val="2"/>
        </w:numPr>
        <w:pBdr>
          <w:top w:space="0" w:sz="0" w:val="nil"/>
          <w:left w:space="0" w:sz="0" w:val="nil"/>
          <w:bottom w:space="0" w:sz="0" w:val="nil"/>
          <w:right w:space="0" w:sz="0" w:val="nil"/>
          <w:between w:space="0" w:sz="0" w:val="nil"/>
        </w:pBdr>
        <w:ind w:left="283" w:hanging="283"/>
        <w:rPr>
          <w:rFonts w:ascii="Arial" w:cs="Arial" w:eastAsia="Arial" w:hAnsi="Arial"/>
          <w:color w:val="000000"/>
          <w:sz w:val="21"/>
          <w:szCs w:val="21"/>
        </w:rPr>
      </w:pPr>
      <w:r w:rsidDel="00000000" w:rsidR="00000000" w:rsidRPr="00000000">
        <w:rPr>
          <w:rFonts w:ascii="Arial" w:cs="Arial" w:eastAsia="Arial" w:hAnsi="Arial"/>
          <w:color w:val="000000"/>
          <w:sz w:val="21"/>
          <w:szCs w:val="21"/>
          <w:rtl w:val="0"/>
        </w:rPr>
        <w:t xml:space="preserve">Ricarica wireless del telefono cellulare</w:t>
      </w:r>
    </w:p>
    <w:p w:rsidR="00000000" w:rsidDel="00000000" w:rsidP="00000000" w:rsidRDefault="00000000" w:rsidRPr="00000000" w14:paraId="0000002F">
      <w:pPr>
        <w:numPr>
          <w:ilvl w:val="0"/>
          <w:numId w:val="2"/>
        </w:numPr>
        <w:pBdr>
          <w:top w:space="0" w:sz="0" w:val="nil"/>
          <w:left w:space="0" w:sz="0" w:val="nil"/>
          <w:bottom w:space="0" w:sz="0" w:val="nil"/>
          <w:right w:space="0" w:sz="0" w:val="nil"/>
          <w:between w:space="0" w:sz="0" w:val="nil"/>
        </w:pBdr>
        <w:ind w:left="283" w:hanging="283"/>
        <w:rPr>
          <w:rFonts w:ascii="Arial" w:cs="Arial" w:eastAsia="Arial" w:hAnsi="Arial"/>
          <w:color w:val="000000"/>
          <w:sz w:val="21"/>
          <w:szCs w:val="21"/>
        </w:rPr>
      </w:pPr>
      <w:r w:rsidDel="00000000" w:rsidR="00000000" w:rsidRPr="00000000">
        <w:rPr>
          <w:rFonts w:ascii="Arial" w:cs="Arial" w:eastAsia="Arial" w:hAnsi="Arial"/>
          <w:color w:val="000000"/>
          <w:sz w:val="21"/>
          <w:szCs w:val="21"/>
          <w:rtl w:val="0"/>
        </w:rPr>
        <w:t xml:space="preserve">Drive mode (Normal, Eco, Sport)</w:t>
      </w:r>
    </w:p>
    <w:p w:rsidR="00000000" w:rsidDel="00000000" w:rsidP="00000000" w:rsidRDefault="00000000" w:rsidRPr="00000000" w14:paraId="00000030">
      <w:pPr>
        <w:numPr>
          <w:ilvl w:val="0"/>
          <w:numId w:val="2"/>
        </w:numPr>
        <w:pBdr>
          <w:top w:space="0" w:sz="0" w:val="nil"/>
          <w:left w:space="0" w:sz="0" w:val="nil"/>
          <w:bottom w:space="0" w:sz="0" w:val="nil"/>
          <w:right w:space="0" w:sz="0" w:val="nil"/>
          <w:between w:space="0" w:sz="0" w:val="nil"/>
        </w:pBdr>
        <w:ind w:left="283" w:hanging="283"/>
        <w:rPr>
          <w:rFonts w:ascii="Arial" w:cs="Arial" w:eastAsia="Arial" w:hAnsi="Arial"/>
          <w:color w:val="000000"/>
          <w:sz w:val="21"/>
          <w:szCs w:val="21"/>
        </w:rPr>
      </w:pPr>
      <w:r w:rsidDel="00000000" w:rsidR="00000000" w:rsidRPr="00000000">
        <w:rPr>
          <w:rFonts w:ascii="Arial" w:cs="Arial" w:eastAsia="Arial" w:hAnsi="Arial"/>
          <w:color w:val="000000"/>
          <w:sz w:val="21"/>
          <w:szCs w:val="21"/>
          <w:rtl w:val="0"/>
        </w:rPr>
        <w:t xml:space="preserve">A/C automatica</w:t>
      </w:r>
    </w:p>
    <w:p w:rsidR="00000000" w:rsidDel="00000000" w:rsidP="00000000" w:rsidRDefault="00000000" w:rsidRPr="00000000" w14:paraId="00000031">
      <w:pPr>
        <w:numPr>
          <w:ilvl w:val="0"/>
          <w:numId w:val="2"/>
        </w:numPr>
        <w:pBdr>
          <w:top w:space="0" w:sz="0" w:val="nil"/>
          <w:left w:space="0" w:sz="0" w:val="nil"/>
          <w:bottom w:space="0" w:sz="0" w:val="nil"/>
          <w:right w:space="0" w:sz="0" w:val="nil"/>
          <w:between w:space="0" w:sz="0" w:val="nil"/>
        </w:pBdr>
        <w:ind w:left="283" w:hanging="283"/>
        <w:rPr>
          <w:rFonts w:ascii="Arial" w:cs="Arial" w:eastAsia="Arial" w:hAnsi="Arial"/>
          <w:color w:val="000000"/>
          <w:sz w:val="21"/>
          <w:szCs w:val="21"/>
        </w:rPr>
      </w:pPr>
      <w:r w:rsidDel="00000000" w:rsidR="00000000" w:rsidRPr="00000000">
        <w:rPr>
          <w:rFonts w:ascii="Arial" w:cs="Arial" w:eastAsia="Arial" w:hAnsi="Arial"/>
          <w:color w:val="000000"/>
          <w:sz w:val="21"/>
          <w:szCs w:val="21"/>
          <w:rtl w:val="0"/>
        </w:rPr>
        <w:t xml:space="preserve">Sensore di parcheggio anteriore e posteriore</w:t>
      </w:r>
    </w:p>
    <w:p w:rsidR="00000000" w:rsidDel="00000000" w:rsidP="00000000" w:rsidRDefault="00000000" w:rsidRPr="00000000" w14:paraId="00000032">
      <w:pPr>
        <w:numPr>
          <w:ilvl w:val="0"/>
          <w:numId w:val="2"/>
        </w:numPr>
        <w:pBdr>
          <w:top w:space="0" w:sz="0" w:val="nil"/>
          <w:left w:space="0" w:sz="0" w:val="nil"/>
          <w:bottom w:space="0" w:sz="0" w:val="nil"/>
          <w:right w:space="0" w:sz="0" w:val="nil"/>
          <w:between w:space="0" w:sz="0" w:val="nil"/>
        </w:pBdr>
        <w:ind w:left="283" w:hanging="283"/>
        <w:rPr>
          <w:rFonts w:ascii="Arial" w:cs="Arial" w:eastAsia="Arial" w:hAnsi="Arial"/>
          <w:color w:val="000000"/>
          <w:sz w:val="21"/>
          <w:szCs w:val="21"/>
        </w:rPr>
      </w:pPr>
      <w:r w:rsidDel="00000000" w:rsidR="00000000" w:rsidRPr="00000000">
        <w:rPr>
          <w:rFonts w:ascii="Arial" w:cs="Arial" w:eastAsia="Arial" w:hAnsi="Arial"/>
          <w:color w:val="000000"/>
          <w:sz w:val="21"/>
          <w:szCs w:val="21"/>
          <w:rtl w:val="0"/>
        </w:rPr>
        <w:t xml:space="preserve">Cerchi da 18 pollici</w:t>
      </w:r>
    </w:p>
    <w:p w:rsidR="00000000" w:rsidDel="00000000" w:rsidP="00000000" w:rsidRDefault="00000000" w:rsidRPr="00000000" w14:paraId="00000033">
      <w:pPr>
        <w:numPr>
          <w:ilvl w:val="0"/>
          <w:numId w:val="2"/>
        </w:numPr>
        <w:pBdr>
          <w:top w:space="0" w:sz="0" w:val="nil"/>
          <w:left w:space="0" w:sz="0" w:val="nil"/>
          <w:bottom w:space="0" w:sz="0" w:val="nil"/>
          <w:right w:space="0" w:sz="0" w:val="nil"/>
          <w:between w:space="0" w:sz="0" w:val="nil"/>
        </w:pBdr>
        <w:ind w:left="283" w:hanging="283"/>
        <w:rPr>
          <w:rFonts w:ascii="Arial" w:cs="Arial" w:eastAsia="Arial" w:hAnsi="Arial"/>
          <w:color w:val="000000"/>
          <w:sz w:val="21"/>
          <w:szCs w:val="21"/>
        </w:rPr>
        <w:sectPr>
          <w:type w:val="continuous"/>
          <w:pgSz w:h="16840" w:w="11900" w:orient="portrait"/>
          <w:pgMar w:bottom="1440" w:top="1890" w:left="1800" w:right="1800" w:header="851" w:footer="1022"/>
          <w:cols w:equalWidth="0" w:num="2">
            <w:col w:space="415" w:w="3942.5"/>
            <w:col w:space="0" w:w="3942.5"/>
          </w:cols>
        </w:sectPr>
      </w:pPr>
      <w:r w:rsidDel="00000000" w:rsidR="00000000" w:rsidRPr="00000000">
        <w:rPr>
          <w:rFonts w:ascii="Arial" w:cs="Arial" w:eastAsia="Arial" w:hAnsi="Arial"/>
          <w:color w:val="000000"/>
          <w:sz w:val="21"/>
          <w:szCs w:val="21"/>
          <w:rtl w:val="0"/>
        </w:rPr>
        <w:t xml:space="preserve">Ruotino di scorta</w:t>
      </w:r>
    </w:p>
    <w:p w:rsidR="00000000" w:rsidDel="00000000" w:rsidP="00000000" w:rsidRDefault="00000000" w:rsidRPr="00000000" w14:paraId="00000034">
      <w:pPr>
        <w:widowControl w:val="0"/>
        <w:pBdr>
          <w:top w:space="0" w:sz="0" w:val="nil"/>
          <w:left w:space="0" w:sz="0" w:val="nil"/>
          <w:bottom w:space="0" w:sz="0" w:val="nil"/>
          <w:right w:space="0" w:sz="0" w:val="nil"/>
          <w:between w:space="0" w:sz="0" w:val="nil"/>
        </w:pBdr>
        <w:rPr>
          <w:rFonts w:ascii="Arial" w:cs="Arial" w:eastAsia="Arial" w:hAnsi="Arial"/>
          <w:color w:val="000000"/>
          <w:sz w:val="21"/>
          <w:szCs w:val="21"/>
        </w:rPr>
      </w:pPr>
      <w:r w:rsidDel="00000000" w:rsidR="00000000" w:rsidRPr="00000000">
        <w:rPr>
          <w:rtl w:val="0"/>
        </w:rPr>
      </w:r>
    </w:p>
    <w:p w:rsidR="00000000" w:rsidDel="00000000" w:rsidP="00000000" w:rsidRDefault="00000000" w:rsidRPr="00000000" w14:paraId="00000035">
      <w:pPr>
        <w:widowControl w:val="0"/>
        <w:pBdr>
          <w:top w:space="0" w:sz="0" w:val="nil"/>
          <w:left w:space="0" w:sz="0" w:val="nil"/>
          <w:bottom w:space="0" w:sz="0" w:val="nil"/>
          <w:right w:space="0" w:sz="0" w:val="nil"/>
          <w:between w:space="0" w:sz="0" w:val="nil"/>
        </w:pBdr>
        <w:rPr>
          <w:rFonts w:ascii="Arial" w:cs="Arial" w:eastAsia="Arial" w:hAnsi="Arial"/>
          <w:color w:val="000000"/>
          <w:sz w:val="21"/>
          <w:szCs w:val="21"/>
        </w:rPr>
      </w:pPr>
      <w:r w:rsidDel="00000000" w:rsidR="00000000" w:rsidRPr="00000000">
        <w:rPr>
          <w:rFonts w:ascii="Arial" w:cs="Arial" w:eastAsia="Arial" w:hAnsi="Arial"/>
          <w:color w:val="000000"/>
          <w:sz w:val="21"/>
          <w:szCs w:val="21"/>
          <w:rtl w:val="0"/>
        </w:rPr>
        <w:t xml:space="preserve">La versione Premium aggiunge le seguenti dotazioni di serie:</w:t>
      </w:r>
    </w:p>
    <w:p w:rsidR="00000000" w:rsidDel="00000000" w:rsidP="00000000" w:rsidRDefault="00000000" w:rsidRPr="00000000" w14:paraId="00000036">
      <w:pPr>
        <w:widowControl w:val="0"/>
        <w:pBdr>
          <w:top w:space="0" w:sz="0" w:val="nil"/>
          <w:left w:space="0" w:sz="0" w:val="nil"/>
          <w:bottom w:space="0" w:sz="0" w:val="nil"/>
          <w:right w:space="0" w:sz="0" w:val="nil"/>
          <w:between w:space="0" w:sz="0" w:val="nil"/>
        </w:pBdr>
        <w:rPr>
          <w:rFonts w:ascii="Arial" w:cs="Arial" w:eastAsia="Arial" w:hAnsi="Arial"/>
          <w:color w:val="000000"/>
          <w:sz w:val="21"/>
          <w:szCs w:val="21"/>
        </w:rPr>
        <w:sectPr>
          <w:type w:val="continuous"/>
          <w:pgSz w:h="16840" w:w="11900" w:orient="portrait"/>
          <w:pgMar w:bottom="1440" w:top="1890" w:left="1800" w:right="1800" w:header="851" w:footer="1022"/>
        </w:sectPr>
      </w:pPr>
      <w:r w:rsidDel="00000000" w:rsidR="00000000" w:rsidRPr="00000000">
        <w:rPr>
          <w:rtl w:val="0"/>
        </w:rPr>
      </w:r>
    </w:p>
    <w:p w:rsidR="00000000" w:rsidDel="00000000" w:rsidP="00000000" w:rsidRDefault="00000000" w:rsidRPr="00000000" w14:paraId="00000037">
      <w:pPr>
        <w:numPr>
          <w:ilvl w:val="0"/>
          <w:numId w:val="2"/>
        </w:numPr>
        <w:pBdr>
          <w:top w:space="0" w:sz="0" w:val="nil"/>
          <w:left w:space="0" w:sz="0" w:val="nil"/>
          <w:bottom w:space="0" w:sz="0" w:val="nil"/>
          <w:right w:space="0" w:sz="0" w:val="nil"/>
          <w:between w:space="0" w:sz="0" w:val="nil"/>
        </w:pBdr>
        <w:ind w:left="283" w:hanging="283"/>
        <w:rPr>
          <w:rFonts w:ascii="Arial" w:cs="Arial" w:eastAsia="Arial" w:hAnsi="Arial"/>
          <w:color w:val="000000"/>
          <w:sz w:val="21"/>
          <w:szCs w:val="21"/>
        </w:rPr>
      </w:pPr>
      <w:r w:rsidDel="00000000" w:rsidR="00000000" w:rsidRPr="00000000">
        <w:rPr>
          <w:rFonts w:ascii="Arial" w:cs="Arial" w:eastAsia="Arial" w:hAnsi="Arial"/>
          <w:color w:val="000000"/>
          <w:sz w:val="21"/>
          <w:szCs w:val="21"/>
          <w:rtl w:val="0"/>
        </w:rPr>
        <w:t xml:space="preserve">Telecamera a 360 gradi ad alta definizione</w:t>
      </w:r>
    </w:p>
    <w:p w:rsidR="00000000" w:rsidDel="00000000" w:rsidP="00000000" w:rsidRDefault="00000000" w:rsidRPr="00000000" w14:paraId="00000038">
      <w:pPr>
        <w:numPr>
          <w:ilvl w:val="0"/>
          <w:numId w:val="2"/>
        </w:numPr>
        <w:pBdr>
          <w:top w:space="0" w:sz="0" w:val="nil"/>
          <w:left w:space="0" w:sz="0" w:val="nil"/>
          <w:bottom w:space="0" w:sz="0" w:val="nil"/>
          <w:right w:space="0" w:sz="0" w:val="nil"/>
          <w:between w:space="0" w:sz="0" w:val="nil"/>
        </w:pBdr>
        <w:ind w:left="283" w:hanging="283"/>
        <w:rPr>
          <w:rFonts w:ascii="Arial" w:cs="Arial" w:eastAsia="Arial" w:hAnsi="Arial"/>
          <w:color w:val="000000"/>
          <w:sz w:val="21"/>
          <w:szCs w:val="21"/>
        </w:rPr>
      </w:pPr>
      <w:r w:rsidDel="00000000" w:rsidR="00000000" w:rsidRPr="00000000">
        <w:rPr>
          <w:rFonts w:ascii="Arial" w:cs="Arial" w:eastAsia="Arial" w:hAnsi="Arial"/>
          <w:color w:val="000000"/>
          <w:sz w:val="21"/>
          <w:szCs w:val="21"/>
          <w:rtl w:val="0"/>
        </w:rPr>
        <w:t xml:space="preserve">Indicatori di direzione con effetto flusso dinamico</w:t>
      </w:r>
    </w:p>
    <w:p w:rsidR="00000000" w:rsidDel="00000000" w:rsidP="00000000" w:rsidRDefault="00000000" w:rsidRPr="00000000" w14:paraId="00000039">
      <w:pPr>
        <w:numPr>
          <w:ilvl w:val="0"/>
          <w:numId w:val="2"/>
        </w:numPr>
        <w:pBdr>
          <w:top w:space="0" w:sz="0" w:val="nil"/>
          <w:left w:space="0" w:sz="0" w:val="nil"/>
          <w:bottom w:space="0" w:sz="0" w:val="nil"/>
          <w:right w:space="0" w:sz="0" w:val="nil"/>
          <w:between w:space="0" w:sz="0" w:val="nil"/>
        </w:pBdr>
        <w:ind w:left="283" w:hanging="283"/>
        <w:rPr>
          <w:rFonts w:ascii="Arial" w:cs="Arial" w:eastAsia="Arial" w:hAnsi="Arial"/>
          <w:color w:val="000000"/>
          <w:sz w:val="21"/>
          <w:szCs w:val="21"/>
        </w:rPr>
      </w:pPr>
      <w:r w:rsidDel="00000000" w:rsidR="00000000" w:rsidRPr="00000000">
        <w:rPr>
          <w:rFonts w:ascii="Arial" w:cs="Arial" w:eastAsia="Arial" w:hAnsi="Arial"/>
          <w:color w:val="000000"/>
          <w:sz w:val="21"/>
          <w:szCs w:val="21"/>
          <w:rtl w:val="0"/>
        </w:rPr>
        <w:t xml:space="preserve">Tettuccio apribile elettrico</w:t>
      </w:r>
    </w:p>
    <w:p w:rsidR="00000000" w:rsidDel="00000000" w:rsidP="00000000" w:rsidRDefault="00000000" w:rsidRPr="00000000" w14:paraId="0000003A">
      <w:pPr>
        <w:numPr>
          <w:ilvl w:val="0"/>
          <w:numId w:val="2"/>
        </w:numPr>
        <w:pBdr>
          <w:top w:space="0" w:sz="0" w:val="nil"/>
          <w:left w:space="0" w:sz="0" w:val="nil"/>
          <w:bottom w:space="0" w:sz="0" w:val="nil"/>
          <w:right w:space="0" w:sz="0" w:val="nil"/>
          <w:between w:space="0" w:sz="0" w:val="nil"/>
        </w:pBdr>
        <w:ind w:left="283" w:hanging="283"/>
        <w:rPr>
          <w:rFonts w:ascii="Arial" w:cs="Arial" w:eastAsia="Arial" w:hAnsi="Arial"/>
          <w:color w:val="000000"/>
          <w:sz w:val="21"/>
          <w:szCs w:val="21"/>
        </w:rPr>
      </w:pPr>
      <w:r w:rsidDel="00000000" w:rsidR="00000000" w:rsidRPr="00000000">
        <w:rPr>
          <w:rFonts w:ascii="Arial" w:cs="Arial" w:eastAsia="Arial" w:hAnsi="Arial"/>
          <w:color w:val="000000"/>
          <w:sz w:val="21"/>
          <w:szCs w:val="21"/>
          <w:rtl w:val="0"/>
        </w:rPr>
        <w:t xml:space="preserve">Volante riscaldabile</w:t>
      </w:r>
    </w:p>
    <w:p w:rsidR="00000000" w:rsidDel="00000000" w:rsidP="00000000" w:rsidRDefault="00000000" w:rsidRPr="00000000" w14:paraId="0000003B">
      <w:pPr>
        <w:numPr>
          <w:ilvl w:val="0"/>
          <w:numId w:val="2"/>
        </w:numPr>
        <w:pBdr>
          <w:top w:space="0" w:sz="0" w:val="nil"/>
          <w:left w:space="0" w:sz="0" w:val="nil"/>
          <w:bottom w:space="0" w:sz="0" w:val="nil"/>
          <w:right w:space="0" w:sz="0" w:val="nil"/>
          <w:between w:space="0" w:sz="0" w:val="nil"/>
        </w:pBdr>
        <w:ind w:left="283" w:hanging="283"/>
        <w:rPr>
          <w:rFonts w:ascii="Arial" w:cs="Arial" w:eastAsia="Arial" w:hAnsi="Arial"/>
          <w:color w:val="000000"/>
          <w:sz w:val="21"/>
          <w:szCs w:val="21"/>
        </w:rPr>
      </w:pPr>
      <w:r w:rsidDel="00000000" w:rsidR="00000000" w:rsidRPr="00000000">
        <w:rPr>
          <w:rFonts w:ascii="Arial" w:cs="Arial" w:eastAsia="Arial" w:hAnsi="Arial"/>
          <w:color w:val="000000"/>
          <w:sz w:val="21"/>
          <w:szCs w:val="21"/>
          <w:rtl w:val="0"/>
        </w:rPr>
        <w:t xml:space="preserve">Second row ambient light</w:t>
      </w:r>
    </w:p>
    <w:p w:rsidR="00000000" w:rsidDel="00000000" w:rsidP="00000000" w:rsidRDefault="00000000" w:rsidRPr="00000000" w14:paraId="0000003C">
      <w:pPr>
        <w:numPr>
          <w:ilvl w:val="0"/>
          <w:numId w:val="2"/>
        </w:numPr>
        <w:pBdr>
          <w:top w:space="0" w:sz="0" w:val="nil"/>
          <w:left w:space="0" w:sz="0" w:val="nil"/>
          <w:bottom w:space="0" w:sz="0" w:val="nil"/>
          <w:right w:space="0" w:sz="0" w:val="nil"/>
          <w:between w:space="0" w:sz="0" w:val="nil"/>
        </w:pBdr>
        <w:ind w:left="283" w:hanging="283"/>
        <w:rPr>
          <w:rFonts w:ascii="Arial" w:cs="Arial" w:eastAsia="Arial" w:hAnsi="Arial"/>
          <w:color w:val="000000"/>
          <w:sz w:val="21"/>
          <w:szCs w:val="21"/>
        </w:rPr>
      </w:pPr>
      <w:r w:rsidDel="00000000" w:rsidR="00000000" w:rsidRPr="00000000">
        <w:rPr>
          <w:rFonts w:ascii="Arial" w:cs="Arial" w:eastAsia="Arial" w:hAnsi="Arial"/>
          <w:color w:val="000000"/>
          <w:sz w:val="21"/>
          <w:szCs w:val="21"/>
          <w:rtl w:val="0"/>
        </w:rPr>
        <w:t xml:space="preserve">A/C bizona con PM2.5 filter</w:t>
      </w:r>
    </w:p>
    <w:p w:rsidR="00000000" w:rsidDel="00000000" w:rsidP="00000000" w:rsidRDefault="00000000" w:rsidRPr="00000000" w14:paraId="0000003D">
      <w:pPr>
        <w:numPr>
          <w:ilvl w:val="0"/>
          <w:numId w:val="2"/>
        </w:numPr>
        <w:pBdr>
          <w:top w:space="0" w:sz="0" w:val="nil"/>
          <w:left w:space="0" w:sz="0" w:val="nil"/>
          <w:bottom w:space="0" w:sz="0" w:val="nil"/>
          <w:right w:space="0" w:sz="0" w:val="nil"/>
          <w:between w:space="0" w:sz="0" w:val="nil"/>
        </w:pBdr>
        <w:ind w:left="283" w:hanging="283"/>
        <w:rPr>
          <w:rFonts w:ascii="Arial" w:cs="Arial" w:eastAsia="Arial" w:hAnsi="Arial"/>
          <w:color w:val="000000"/>
          <w:sz w:val="21"/>
          <w:szCs w:val="21"/>
        </w:rPr>
      </w:pPr>
      <w:r w:rsidDel="00000000" w:rsidR="00000000" w:rsidRPr="00000000">
        <w:rPr>
          <w:rFonts w:ascii="Arial" w:cs="Arial" w:eastAsia="Arial" w:hAnsi="Arial"/>
          <w:color w:val="000000"/>
          <w:sz w:val="21"/>
          <w:szCs w:val="21"/>
          <w:rtl w:val="0"/>
        </w:rPr>
        <w:t xml:space="preserve">Portellone vano bagagliaio elettrico</w:t>
      </w:r>
    </w:p>
    <w:p w:rsidR="00000000" w:rsidDel="00000000" w:rsidP="00000000" w:rsidRDefault="00000000" w:rsidRPr="00000000" w14:paraId="0000003E">
      <w:pPr>
        <w:numPr>
          <w:ilvl w:val="0"/>
          <w:numId w:val="2"/>
        </w:numPr>
        <w:pBdr>
          <w:top w:space="0" w:sz="0" w:val="nil"/>
          <w:left w:space="0" w:sz="0" w:val="nil"/>
          <w:bottom w:space="0" w:sz="0" w:val="nil"/>
          <w:right w:space="0" w:sz="0" w:val="nil"/>
          <w:between w:space="0" w:sz="0" w:val="nil"/>
        </w:pBdr>
        <w:ind w:left="283" w:hanging="283"/>
        <w:rPr>
          <w:rFonts w:ascii="Arial" w:cs="Arial" w:eastAsia="Arial" w:hAnsi="Arial"/>
          <w:color w:val="000000"/>
          <w:sz w:val="21"/>
          <w:szCs w:val="21"/>
        </w:rPr>
        <w:sectPr>
          <w:type w:val="continuous"/>
          <w:pgSz w:h="16840" w:w="11900" w:orient="portrait"/>
          <w:pgMar w:bottom="1440" w:top="1890" w:left="1800" w:right="1800" w:header="851" w:footer="1022"/>
          <w:cols w:equalWidth="0" w:num="2">
            <w:col w:space="415" w:w="3942.5"/>
            <w:col w:space="0" w:w="3942.5"/>
          </w:cols>
        </w:sectPr>
      </w:pPr>
      <w:r w:rsidDel="00000000" w:rsidR="00000000" w:rsidRPr="00000000">
        <w:rPr>
          <w:rFonts w:ascii="Arial" w:cs="Arial" w:eastAsia="Arial" w:hAnsi="Arial"/>
          <w:color w:val="000000"/>
          <w:sz w:val="21"/>
          <w:szCs w:val="21"/>
          <w:rtl w:val="0"/>
        </w:rPr>
        <w:t xml:space="preserve">8 Altoparlanti SONY </w:t>
      </w:r>
    </w:p>
    <w:p w:rsidR="00000000" w:rsidDel="00000000" w:rsidP="00000000" w:rsidRDefault="00000000" w:rsidRPr="00000000" w14:paraId="0000003F">
      <w:pPr>
        <w:pBdr>
          <w:top w:space="0" w:sz="0" w:val="nil"/>
          <w:left w:space="0" w:sz="0" w:val="nil"/>
          <w:bottom w:space="0" w:sz="0" w:val="nil"/>
          <w:right w:space="0" w:sz="0" w:val="nil"/>
          <w:between w:space="0" w:sz="0" w:val="nil"/>
        </w:pBdr>
        <w:rPr>
          <w:rFonts w:ascii="Arial" w:cs="Arial" w:eastAsia="Arial" w:hAnsi="Arial"/>
          <w:color w:val="000000"/>
          <w:sz w:val="21"/>
          <w:szCs w:val="21"/>
        </w:rPr>
      </w:pPr>
      <w:r w:rsidDel="00000000" w:rsidR="00000000" w:rsidRPr="00000000">
        <w:rPr>
          <w:rtl w:val="0"/>
        </w:rPr>
      </w:r>
    </w:p>
    <w:p w:rsidR="00000000" w:rsidDel="00000000" w:rsidP="00000000" w:rsidRDefault="00000000" w:rsidRPr="00000000" w14:paraId="00000040">
      <w:pPr>
        <w:pBdr>
          <w:top w:space="0" w:sz="0" w:val="nil"/>
          <w:left w:space="0" w:sz="0" w:val="nil"/>
          <w:bottom w:space="0" w:sz="0" w:val="nil"/>
          <w:right w:space="0" w:sz="0" w:val="nil"/>
          <w:between w:space="0" w:sz="0" w:val="nil"/>
        </w:pBdr>
        <w:rPr>
          <w:rFonts w:ascii="Arial" w:cs="Arial" w:eastAsia="Arial" w:hAnsi="Arial"/>
          <w:color w:val="000000"/>
          <w:sz w:val="21"/>
          <w:szCs w:val="21"/>
        </w:rPr>
      </w:pPr>
      <w:r w:rsidDel="00000000" w:rsidR="00000000" w:rsidRPr="00000000">
        <w:rPr>
          <w:rFonts w:ascii="Arial" w:cs="Arial" w:eastAsia="Arial" w:hAnsi="Arial"/>
          <w:color w:val="000000"/>
          <w:sz w:val="21"/>
          <w:szCs w:val="21"/>
          <w:rtl w:val="0"/>
        </w:rPr>
        <w:t xml:space="preserve">Per i contratti sottoscritti presso la rete di vendita ufficiale OMODA&amp;JAECOO entro il 31/08/2024 sarà possibile ordinare OMODA 5 Premium al prezzo della Comfort, con un vantaggio cliente pari a 2.000 euro. OMODA 5 potrà essere finanziata attraverso CA Auto Bank, partner di OMODA&amp;JAECOO Italia, con anticipo 9.709 euro, 35 rate da 199 euro/mese (TAN 4,95%, TAEG 6,00%), inclusa polizza furto e Incendio.</w:t>
      </w:r>
    </w:p>
    <w:p w:rsidR="00000000" w:rsidDel="00000000" w:rsidP="00000000" w:rsidRDefault="00000000" w:rsidRPr="00000000" w14:paraId="00000041">
      <w:pPr>
        <w:widowControl w:val="0"/>
        <w:pBdr>
          <w:top w:space="0" w:sz="0" w:val="nil"/>
          <w:left w:space="0" w:sz="0" w:val="nil"/>
          <w:bottom w:space="0" w:sz="0" w:val="nil"/>
          <w:right w:space="0" w:sz="0" w:val="nil"/>
          <w:between w:space="0" w:sz="0" w:val="nil"/>
        </w:pBdr>
        <w:rPr>
          <w:rFonts w:ascii="Arial" w:cs="Arial" w:eastAsia="Arial" w:hAnsi="Arial"/>
          <w:color w:val="000000"/>
          <w:sz w:val="21"/>
          <w:szCs w:val="21"/>
        </w:rPr>
      </w:pPr>
      <w:r w:rsidDel="00000000" w:rsidR="00000000" w:rsidRPr="00000000">
        <w:rPr>
          <w:rtl w:val="0"/>
        </w:rPr>
      </w:r>
    </w:p>
    <w:p w:rsidR="00000000" w:rsidDel="00000000" w:rsidP="00000000" w:rsidRDefault="00000000" w:rsidRPr="00000000" w14:paraId="00000042">
      <w:pPr>
        <w:widowControl w:val="0"/>
        <w:pBdr>
          <w:top w:space="0" w:sz="0" w:val="nil"/>
          <w:left w:space="0" w:sz="0" w:val="nil"/>
          <w:bottom w:space="0" w:sz="0" w:val="nil"/>
          <w:right w:space="0" w:sz="0" w:val="nil"/>
          <w:between w:space="0" w:sz="0" w:val="nil"/>
        </w:pBdr>
        <w:rPr>
          <w:rFonts w:ascii="Arial" w:cs="Arial" w:eastAsia="Arial" w:hAnsi="Arial"/>
          <w:color w:val="000000"/>
          <w:sz w:val="16"/>
          <w:szCs w:val="16"/>
        </w:rPr>
      </w:pPr>
      <w:r w:rsidDel="00000000" w:rsidR="00000000" w:rsidRPr="00000000">
        <w:rPr>
          <w:rtl w:val="0"/>
        </w:rPr>
      </w:r>
    </w:p>
    <w:p w:rsidR="00000000" w:rsidDel="00000000" w:rsidP="00000000" w:rsidRDefault="00000000" w:rsidRPr="00000000" w14:paraId="00000043">
      <w:pPr>
        <w:widowControl w:val="0"/>
        <w:pBdr>
          <w:top w:space="0" w:sz="0" w:val="nil"/>
          <w:left w:space="0" w:sz="0" w:val="nil"/>
          <w:bottom w:space="0" w:sz="0" w:val="nil"/>
          <w:right w:space="0" w:sz="0" w:val="nil"/>
          <w:between w:space="0" w:sz="0" w:val="nil"/>
        </w:pBdr>
        <w:rPr>
          <w:rFonts w:ascii="Arial" w:cs="Arial" w:eastAsia="Arial" w:hAnsi="Arial"/>
          <w:color w:val="000000"/>
          <w:sz w:val="16"/>
          <w:szCs w:val="16"/>
        </w:rPr>
      </w:pPr>
      <w:r w:rsidDel="00000000" w:rsidR="00000000" w:rsidRPr="00000000">
        <w:rPr>
          <w:rtl w:val="0"/>
        </w:rPr>
      </w:r>
    </w:p>
    <w:p w:rsidR="00000000" w:rsidDel="00000000" w:rsidP="00000000" w:rsidRDefault="00000000" w:rsidRPr="00000000" w14:paraId="00000044">
      <w:pPr>
        <w:widowControl w:val="0"/>
        <w:pBdr>
          <w:top w:space="0" w:sz="0" w:val="nil"/>
          <w:left w:space="0" w:sz="0" w:val="nil"/>
          <w:bottom w:space="0" w:sz="0" w:val="nil"/>
          <w:right w:space="0" w:sz="0" w:val="nil"/>
          <w:between w:space="0" w:sz="0" w:val="nil"/>
        </w:pBdr>
        <w:rPr>
          <w:rFonts w:ascii="Arial" w:cs="Arial" w:eastAsia="Arial" w:hAnsi="Arial"/>
          <w:b w:val="1"/>
          <w:color w:val="000000"/>
          <w:sz w:val="16"/>
          <w:szCs w:val="16"/>
        </w:rPr>
      </w:pPr>
      <w:r w:rsidDel="00000000" w:rsidR="00000000" w:rsidRPr="00000000">
        <w:rPr>
          <w:rFonts w:ascii="Arial" w:cs="Arial" w:eastAsia="Arial" w:hAnsi="Arial"/>
          <w:b w:val="1"/>
          <w:color w:val="000000"/>
          <w:sz w:val="16"/>
          <w:szCs w:val="16"/>
          <w:rtl w:val="0"/>
        </w:rPr>
        <w:t xml:space="preserve">OMODA&amp;JAECOO AUTOMOTIVE ITALY SRL</w:t>
      </w:r>
    </w:p>
    <w:p w:rsidR="00000000" w:rsidDel="00000000" w:rsidP="00000000" w:rsidRDefault="00000000" w:rsidRPr="00000000" w14:paraId="00000045">
      <w:pPr>
        <w:widowControl w:val="0"/>
        <w:pBdr>
          <w:top w:space="0" w:sz="0" w:val="nil"/>
          <w:left w:space="0" w:sz="0" w:val="nil"/>
          <w:bottom w:space="0" w:sz="0" w:val="nil"/>
          <w:right w:space="0" w:sz="0" w:val="nil"/>
          <w:between w:space="0" w:sz="0" w:val="nil"/>
        </w:pBdr>
        <w:rPr>
          <w:rFonts w:ascii="Arial" w:cs="Arial" w:eastAsia="Arial" w:hAnsi="Arial"/>
          <w:color w:val="000000"/>
          <w:sz w:val="16"/>
          <w:szCs w:val="16"/>
        </w:rPr>
      </w:pPr>
      <w:r w:rsidDel="00000000" w:rsidR="00000000" w:rsidRPr="00000000">
        <w:rPr>
          <w:rFonts w:ascii="Arial" w:cs="Arial" w:eastAsia="Arial" w:hAnsi="Arial"/>
          <w:color w:val="000000"/>
          <w:sz w:val="16"/>
          <w:szCs w:val="16"/>
          <w:rtl w:val="0"/>
        </w:rPr>
        <w:t xml:space="preserve">OMODA&amp;JAECOO è uno dei brand del gruppo Chery. Con 1,8 milioni di vetture prodotte e ben 900mila destinate ai mercati esteri, Chery corporation è il primo gruppo automotive cinese per esportazioni nel mondo. Fondata nel 1997 con headquarter a Wuhu, Chery è in arrivo sul mercato italiano con il brand OMODA&amp;JAECOO proponendo soluzioni di mobilità che spaziano dai tradizionali motori a combustione interna, passando a soluzioni elettrificate e 100% elettriche.</w:t>
      </w:r>
    </w:p>
    <w:p w:rsidR="00000000" w:rsidDel="00000000" w:rsidP="00000000" w:rsidRDefault="00000000" w:rsidRPr="00000000" w14:paraId="00000046">
      <w:pPr>
        <w:widowControl w:val="0"/>
        <w:pBdr>
          <w:top w:space="0" w:sz="0" w:val="nil"/>
          <w:left w:space="0" w:sz="0" w:val="nil"/>
          <w:bottom w:space="0" w:sz="0" w:val="nil"/>
          <w:right w:space="0" w:sz="0" w:val="nil"/>
          <w:between w:space="0" w:sz="0" w:val="nil"/>
        </w:pBd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s>
        <w:rPr>
          <w:rFonts w:ascii="Arial" w:cs="Arial" w:eastAsia="Arial" w:hAnsi="Arial"/>
          <w:color w:val="000000"/>
          <w:sz w:val="16"/>
          <w:szCs w:val="16"/>
        </w:rPr>
      </w:pPr>
      <w:r w:rsidDel="00000000" w:rsidR="00000000" w:rsidRPr="00000000">
        <w:rPr>
          <w:rtl w:val="0"/>
        </w:rPr>
      </w:r>
    </w:p>
    <w:p w:rsidR="00000000" w:rsidDel="00000000" w:rsidP="00000000" w:rsidRDefault="00000000" w:rsidRPr="00000000" w14:paraId="00000047">
      <w:pPr>
        <w:widowControl w:val="0"/>
        <w:pBdr>
          <w:top w:space="0" w:sz="0" w:val="nil"/>
          <w:left w:space="0" w:sz="0" w:val="nil"/>
          <w:bottom w:space="0" w:sz="0" w:val="nil"/>
          <w:right w:space="0" w:sz="0" w:val="nil"/>
          <w:between w:space="0" w:sz="0" w:val="nil"/>
        </w:pBd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s>
        <w:rPr>
          <w:rFonts w:ascii="Arial" w:cs="Arial" w:eastAsia="Arial" w:hAnsi="Arial"/>
          <w:color w:val="000000"/>
          <w:sz w:val="16"/>
          <w:szCs w:val="16"/>
        </w:rPr>
      </w:pPr>
      <w:r w:rsidDel="00000000" w:rsidR="00000000" w:rsidRPr="00000000">
        <w:rPr>
          <w:rFonts w:ascii="Arial" w:cs="Arial" w:eastAsia="Arial" w:hAnsi="Arial"/>
          <w:color w:val="000000"/>
          <w:sz w:val="16"/>
          <w:szCs w:val="16"/>
          <w:rtl w:val="0"/>
        </w:rPr>
        <w:t xml:space="preserve">Per ulteriori informazioni, visitare </w:t>
      </w:r>
      <w:hyperlink r:id="rId10">
        <w:r w:rsidDel="00000000" w:rsidR="00000000" w:rsidRPr="00000000">
          <w:rPr>
            <w:rFonts w:ascii="Arial" w:cs="Arial" w:eastAsia="Arial" w:hAnsi="Arial"/>
            <w:color w:val="0563c1"/>
            <w:sz w:val="16"/>
            <w:szCs w:val="16"/>
            <w:u w:val="single"/>
            <w:rtl w:val="0"/>
          </w:rPr>
          <w:t xml:space="preserve">www.omodaitalia.it</w:t>
        </w:r>
      </w:hyperlink>
      <w:r w:rsidDel="00000000" w:rsidR="00000000" w:rsidRPr="00000000">
        <w:rPr>
          <w:rFonts w:ascii="Arial" w:cs="Arial" w:eastAsia="Arial" w:hAnsi="Arial"/>
          <w:color w:val="000000"/>
          <w:sz w:val="16"/>
          <w:szCs w:val="16"/>
          <w:rtl w:val="0"/>
        </w:rPr>
        <w:t xml:space="preserve">  </w:t>
      </w:r>
    </w:p>
    <w:p w:rsidR="00000000" w:rsidDel="00000000" w:rsidP="00000000" w:rsidRDefault="00000000" w:rsidRPr="00000000" w14:paraId="00000048">
      <w:pPr>
        <w:widowControl w:val="0"/>
        <w:pBdr>
          <w:top w:space="0" w:sz="0" w:val="nil"/>
          <w:left w:space="0" w:sz="0" w:val="nil"/>
          <w:bottom w:space="0" w:sz="0" w:val="nil"/>
          <w:right w:space="0" w:sz="0" w:val="nil"/>
          <w:between w:space="0" w:sz="0" w:val="nil"/>
        </w:pBd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s>
        <w:rPr>
          <w:rFonts w:ascii="Arial" w:cs="Arial" w:eastAsia="Arial" w:hAnsi="Arial"/>
          <w:color w:val="000000"/>
          <w:sz w:val="16"/>
          <w:szCs w:val="16"/>
        </w:rPr>
      </w:pPr>
      <w:r w:rsidDel="00000000" w:rsidR="00000000" w:rsidRPr="00000000">
        <w:rPr>
          <w:rFonts w:ascii="Arial" w:cs="Arial" w:eastAsia="Arial" w:hAnsi="Arial"/>
          <w:color w:val="000000"/>
          <w:sz w:val="16"/>
          <w:szCs w:val="16"/>
          <w:rtl w:val="0"/>
        </w:rPr>
        <w:t xml:space="preserve">Francesco Cremonesi, PR Manager Italy: </w:t>
      </w:r>
      <w:hyperlink r:id="rId11">
        <w:r w:rsidDel="00000000" w:rsidR="00000000" w:rsidRPr="00000000">
          <w:rPr>
            <w:rFonts w:ascii="Arial" w:cs="Arial" w:eastAsia="Arial" w:hAnsi="Arial"/>
            <w:color w:val="0563c1"/>
            <w:sz w:val="16"/>
            <w:szCs w:val="16"/>
            <w:u w:val="single"/>
            <w:rtl w:val="0"/>
          </w:rPr>
          <w:t xml:space="preserve">francesco.cremonesi@omodaitalia.it</w:t>
        </w:r>
      </w:hyperlink>
      <w:r w:rsidDel="00000000" w:rsidR="00000000" w:rsidRPr="00000000">
        <w:rPr>
          <w:rFonts w:ascii="Arial" w:cs="Arial" w:eastAsia="Arial" w:hAnsi="Arial"/>
          <w:color w:val="000000"/>
          <w:sz w:val="16"/>
          <w:szCs w:val="16"/>
          <w:rtl w:val="0"/>
        </w:rPr>
        <w:t xml:space="preserve">   tel: +39-335.120.7396</w:t>
      </w:r>
    </w:p>
    <w:p w:rsidR="00000000" w:rsidDel="00000000" w:rsidP="00000000" w:rsidRDefault="00000000" w:rsidRPr="00000000" w14:paraId="00000049">
      <w:pPr>
        <w:widowControl w:val="0"/>
        <w:pBdr>
          <w:top w:space="0" w:sz="0" w:val="nil"/>
          <w:left w:space="0" w:sz="0" w:val="nil"/>
          <w:bottom w:space="0" w:sz="0" w:val="nil"/>
          <w:right w:space="0" w:sz="0" w:val="nil"/>
          <w:between w:space="0" w:sz="0" w:val="nil"/>
        </w:pBdr>
        <w:rPr>
          <w:rFonts w:ascii="DengXian" w:cs="DengXian" w:eastAsia="DengXian" w:hAnsi="DengXian"/>
          <w:color w:val="000000"/>
          <w:sz w:val="21"/>
          <w:szCs w:val="21"/>
        </w:rPr>
      </w:pPr>
      <w:r w:rsidDel="00000000" w:rsidR="00000000" w:rsidRPr="00000000">
        <w:rPr>
          <w:rFonts w:ascii="Arial" w:cs="Arial" w:eastAsia="Arial" w:hAnsi="Arial"/>
          <w:color w:val="000000"/>
          <w:sz w:val="16"/>
          <w:szCs w:val="16"/>
          <w:rtl w:val="0"/>
        </w:rPr>
        <w:t xml:space="preserve">Ufficio Stampa: Publieditor srl - </w:t>
      </w:r>
      <w:hyperlink r:id="rId12">
        <w:r w:rsidDel="00000000" w:rsidR="00000000" w:rsidRPr="00000000">
          <w:rPr>
            <w:rFonts w:ascii="Arial" w:cs="Arial" w:eastAsia="Arial" w:hAnsi="Arial"/>
            <w:color w:val="0563c1"/>
            <w:sz w:val="16"/>
            <w:szCs w:val="16"/>
            <w:u w:val="single"/>
            <w:rtl w:val="0"/>
          </w:rPr>
          <w:t xml:space="preserve">Omoda-Jaecoo@publieditor.it</w:t>
        </w:r>
      </w:hyperlink>
      <w:r w:rsidDel="00000000" w:rsidR="00000000" w:rsidRPr="00000000">
        <w:rPr>
          <w:rFonts w:ascii="Arial" w:cs="Arial" w:eastAsia="Arial" w:hAnsi="Arial"/>
          <w:color w:val="000000"/>
          <w:sz w:val="16"/>
          <w:szCs w:val="16"/>
          <w:rtl w:val="0"/>
        </w:rPr>
        <w:t xml:space="preserve"> – tel: +39.02.668.00771</w:t>
      </w:r>
      <w:r w:rsidDel="00000000" w:rsidR="00000000" w:rsidRPr="00000000">
        <w:rPr>
          <w:rtl w:val="0"/>
        </w:rPr>
      </w:r>
    </w:p>
    <w:sectPr>
      <w:type w:val="continuous"/>
      <w:pgSz w:h="16840" w:w="11900" w:orient="portrait"/>
      <w:pgMar w:bottom="1440" w:top="1890" w:left="1800" w:right="1800" w:header="851" w:footer="1022"/>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Georgia"/>
  <w:font w:name="Arial"/>
  <w:font w:name="DengXi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4B">
    <w:pPr>
      <w:widowControl w:val="0"/>
      <w:pBdr>
        <w:top w:space="0" w:sz="0" w:val="nil"/>
        <w:left w:space="0" w:sz="0" w:val="nil"/>
        <w:bottom w:space="0" w:sz="0" w:val="nil"/>
        <w:right w:space="0" w:sz="0" w:val="nil"/>
        <w:between w:space="0" w:sz="0" w:val="nil"/>
      </w:pBdr>
      <w:tabs>
        <w:tab w:val="center" w:leader="none" w:pos="4153"/>
        <w:tab w:val="right" w:leader="none" w:pos="8306"/>
        <w:tab w:val="right" w:leader="none" w:pos="8280"/>
      </w:tabs>
      <w:rPr>
        <w:rFonts w:ascii="DengXian" w:cs="DengXian" w:eastAsia="DengXian" w:hAnsi="DengXian"/>
        <w:color w:val="000000"/>
        <w:sz w:val="18"/>
        <w:szCs w:val="18"/>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4A">
    <w:pPr>
      <w:widowControl w:val="0"/>
      <w:pBdr>
        <w:top w:space="0" w:sz="0" w:val="nil"/>
        <w:left w:space="0" w:sz="0" w:val="nil"/>
        <w:bottom w:space="0" w:sz="0" w:val="nil"/>
        <w:right w:space="0" w:sz="0" w:val="nil"/>
        <w:between w:space="0" w:sz="0" w:val="nil"/>
      </w:pBdr>
      <w:tabs>
        <w:tab w:val="center" w:leader="none" w:pos="4153"/>
        <w:tab w:val="right" w:leader="none" w:pos="8306"/>
        <w:tab w:val="right" w:leader="none" w:pos="8280"/>
      </w:tabs>
      <w:jc w:val="center"/>
      <w:rPr>
        <w:rFonts w:ascii="DengXian" w:cs="DengXian" w:eastAsia="DengXian" w:hAnsi="DengXian"/>
        <w:color w:val="000000"/>
        <w:sz w:val="18"/>
        <w:szCs w:val="18"/>
      </w:rPr>
    </w:pPr>
    <w:r w:rsidDel="00000000" w:rsidR="00000000" w:rsidRPr="00000000">
      <w:rPr>
        <w:rFonts w:ascii="Arial" w:cs="Arial" w:eastAsia="Arial" w:hAnsi="Arial"/>
        <w:color w:val="000000"/>
        <w:sz w:val="18"/>
        <w:szCs w:val="18"/>
      </w:rPr>
      <w:drawing>
        <wp:inline distB="0" distT="0" distL="0" distR="0">
          <wp:extent cx="3178017" cy="1059339"/>
          <wp:effectExtent b="0" l="0" r="0" t="0"/>
          <wp:docPr descr="Omoda | Jaecoo Tauranga - Tauranga Motor Company" id="2" name="image3.png"/>
          <a:graphic>
            <a:graphicData uri="http://schemas.openxmlformats.org/drawingml/2006/picture">
              <pic:pic>
                <pic:nvPicPr>
                  <pic:cNvPr descr="Omoda | Jaecoo Tauranga - Tauranga Motor Company" id="0" name="image3.png"/>
                  <pic:cNvPicPr preferRelativeResize="0"/>
                </pic:nvPicPr>
                <pic:blipFill>
                  <a:blip r:embed="rId1"/>
                  <a:srcRect b="0" l="0" r="0" t="0"/>
                  <a:stretch>
                    <a:fillRect/>
                  </a:stretch>
                </pic:blipFill>
                <pic:spPr>
                  <a:xfrm>
                    <a:off x="0" y="0"/>
                    <a:ext cx="3178017" cy="1059339"/>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360" w:hanging="360"/>
      </w:pPr>
      <w:rPr>
        <w:b w:val="1"/>
        <w:smallCaps w:val="0"/>
        <w:strike w:val="0"/>
        <w:shd w:fill="auto" w:val="clear"/>
        <w:vertAlign w:val="baseline"/>
      </w:rPr>
    </w:lvl>
    <w:lvl w:ilvl="1">
      <w:start w:val="1"/>
      <w:numFmt w:val="bullet"/>
      <w:lvlText w:val="•"/>
      <w:lvlJc w:val="left"/>
      <w:pPr>
        <w:ind w:left="1080" w:hanging="360"/>
      </w:pPr>
      <w:rPr>
        <w:b w:val="1"/>
        <w:smallCaps w:val="0"/>
        <w:strike w:val="0"/>
        <w:shd w:fill="auto" w:val="clear"/>
        <w:vertAlign w:val="baseline"/>
      </w:rPr>
    </w:lvl>
    <w:lvl w:ilvl="2">
      <w:start w:val="1"/>
      <w:numFmt w:val="bullet"/>
      <w:lvlText w:val="•"/>
      <w:lvlJc w:val="left"/>
      <w:pPr>
        <w:ind w:left="1800" w:hanging="360"/>
      </w:pPr>
      <w:rPr>
        <w:b w:val="1"/>
        <w:smallCaps w:val="0"/>
        <w:strike w:val="0"/>
        <w:shd w:fill="auto" w:val="clear"/>
        <w:vertAlign w:val="baseline"/>
      </w:rPr>
    </w:lvl>
    <w:lvl w:ilvl="3">
      <w:start w:val="1"/>
      <w:numFmt w:val="bullet"/>
      <w:lvlText w:val="•"/>
      <w:lvlJc w:val="left"/>
      <w:pPr>
        <w:ind w:left="2520" w:hanging="360"/>
      </w:pPr>
      <w:rPr>
        <w:b w:val="1"/>
        <w:smallCaps w:val="0"/>
        <w:strike w:val="0"/>
        <w:shd w:fill="auto" w:val="clear"/>
        <w:vertAlign w:val="baseline"/>
      </w:rPr>
    </w:lvl>
    <w:lvl w:ilvl="4">
      <w:start w:val="1"/>
      <w:numFmt w:val="bullet"/>
      <w:lvlText w:val="•"/>
      <w:lvlJc w:val="left"/>
      <w:pPr>
        <w:ind w:left="3240" w:hanging="360"/>
      </w:pPr>
      <w:rPr>
        <w:b w:val="1"/>
        <w:smallCaps w:val="0"/>
        <w:strike w:val="0"/>
        <w:shd w:fill="auto" w:val="clear"/>
        <w:vertAlign w:val="baseline"/>
      </w:rPr>
    </w:lvl>
    <w:lvl w:ilvl="5">
      <w:start w:val="1"/>
      <w:numFmt w:val="bullet"/>
      <w:lvlText w:val="•"/>
      <w:lvlJc w:val="left"/>
      <w:pPr>
        <w:ind w:left="3960" w:hanging="360"/>
      </w:pPr>
      <w:rPr>
        <w:b w:val="1"/>
        <w:smallCaps w:val="0"/>
        <w:strike w:val="0"/>
        <w:shd w:fill="auto" w:val="clear"/>
        <w:vertAlign w:val="baseline"/>
      </w:rPr>
    </w:lvl>
    <w:lvl w:ilvl="6">
      <w:start w:val="1"/>
      <w:numFmt w:val="bullet"/>
      <w:lvlText w:val="•"/>
      <w:lvlJc w:val="left"/>
      <w:pPr>
        <w:ind w:left="4680" w:hanging="360"/>
      </w:pPr>
      <w:rPr>
        <w:b w:val="1"/>
        <w:smallCaps w:val="0"/>
        <w:strike w:val="0"/>
        <w:shd w:fill="auto" w:val="clear"/>
        <w:vertAlign w:val="baseline"/>
      </w:rPr>
    </w:lvl>
    <w:lvl w:ilvl="7">
      <w:start w:val="1"/>
      <w:numFmt w:val="bullet"/>
      <w:lvlText w:val="•"/>
      <w:lvlJc w:val="left"/>
      <w:pPr>
        <w:ind w:left="5400" w:hanging="360"/>
      </w:pPr>
      <w:rPr>
        <w:b w:val="1"/>
        <w:smallCaps w:val="0"/>
        <w:strike w:val="0"/>
        <w:shd w:fill="auto" w:val="clear"/>
        <w:vertAlign w:val="baseline"/>
      </w:rPr>
    </w:lvl>
    <w:lvl w:ilvl="8">
      <w:start w:val="1"/>
      <w:numFmt w:val="bullet"/>
      <w:lvlText w:val="•"/>
      <w:lvlJc w:val="left"/>
      <w:pPr>
        <w:ind w:left="6120" w:hanging="360"/>
      </w:pPr>
      <w:rPr>
        <w:b w:val="1"/>
        <w:smallCaps w:val="0"/>
        <w:strike w:val="0"/>
        <w:shd w:fill="auto" w:val="clear"/>
        <w:vertAlign w:val="baseline"/>
      </w:rPr>
    </w:lvl>
  </w:abstractNum>
  <w:abstractNum w:abstractNumId="2">
    <w:lvl w:ilvl="0">
      <w:start w:val="1"/>
      <w:numFmt w:val="bullet"/>
      <w:lvlText w:val="•"/>
      <w:lvlJc w:val="left"/>
      <w:pPr>
        <w:ind w:left="283" w:hanging="283"/>
      </w:pPr>
      <w:rPr>
        <w:smallCaps w:val="0"/>
        <w:strike w:val="0"/>
        <w:shd w:fill="auto" w:val="clear"/>
        <w:vertAlign w:val="baseline"/>
      </w:rPr>
    </w:lvl>
    <w:lvl w:ilvl="1">
      <w:start w:val="1"/>
      <w:numFmt w:val="bullet"/>
      <w:lvlText w:val="•"/>
      <w:lvlJc w:val="left"/>
      <w:pPr>
        <w:ind w:left="1003" w:hanging="283"/>
      </w:pPr>
      <w:rPr>
        <w:smallCaps w:val="0"/>
        <w:strike w:val="0"/>
        <w:shd w:fill="auto" w:val="clear"/>
        <w:vertAlign w:val="baseline"/>
      </w:rPr>
    </w:lvl>
    <w:lvl w:ilvl="2">
      <w:start w:val="1"/>
      <w:numFmt w:val="bullet"/>
      <w:lvlText w:val="•"/>
      <w:lvlJc w:val="left"/>
      <w:pPr>
        <w:ind w:left="1723" w:hanging="283"/>
      </w:pPr>
      <w:rPr>
        <w:smallCaps w:val="0"/>
        <w:strike w:val="0"/>
        <w:shd w:fill="auto" w:val="clear"/>
        <w:vertAlign w:val="baseline"/>
      </w:rPr>
    </w:lvl>
    <w:lvl w:ilvl="3">
      <w:start w:val="1"/>
      <w:numFmt w:val="bullet"/>
      <w:lvlText w:val="•"/>
      <w:lvlJc w:val="left"/>
      <w:pPr>
        <w:ind w:left="2443" w:hanging="283"/>
      </w:pPr>
      <w:rPr>
        <w:smallCaps w:val="0"/>
        <w:strike w:val="0"/>
        <w:shd w:fill="auto" w:val="clear"/>
        <w:vertAlign w:val="baseline"/>
      </w:rPr>
    </w:lvl>
    <w:lvl w:ilvl="4">
      <w:start w:val="1"/>
      <w:numFmt w:val="bullet"/>
      <w:lvlText w:val="•"/>
      <w:lvlJc w:val="left"/>
      <w:pPr>
        <w:ind w:left="3163" w:hanging="283"/>
      </w:pPr>
      <w:rPr>
        <w:smallCaps w:val="0"/>
        <w:strike w:val="0"/>
        <w:shd w:fill="auto" w:val="clear"/>
        <w:vertAlign w:val="baseline"/>
      </w:rPr>
    </w:lvl>
    <w:lvl w:ilvl="5">
      <w:start w:val="1"/>
      <w:numFmt w:val="bullet"/>
      <w:lvlText w:val="•"/>
      <w:lvlJc w:val="left"/>
      <w:pPr>
        <w:ind w:left="3883" w:hanging="283"/>
      </w:pPr>
      <w:rPr>
        <w:smallCaps w:val="0"/>
        <w:strike w:val="0"/>
        <w:shd w:fill="auto" w:val="clear"/>
        <w:vertAlign w:val="baseline"/>
      </w:rPr>
    </w:lvl>
    <w:lvl w:ilvl="6">
      <w:start w:val="1"/>
      <w:numFmt w:val="bullet"/>
      <w:lvlText w:val="•"/>
      <w:lvlJc w:val="left"/>
      <w:pPr>
        <w:ind w:left="4603" w:hanging="283"/>
      </w:pPr>
      <w:rPr>
        <w:smallCaps w:val="0"/>
        <w:strike w:val="0"/>
        <w:shd w:fill="auto" w:val="clear"/>
        <w:vertAlign w:val="baseline"/>
      </w:rPr>
    </w:lvl>
    <w:lvl w:ilvl="7">
      <w:start w:val="1"/>
      <w:numFmt w:val="bullet"/>
      <w:lvlText w:val="•"/>
      <w:lvlJc w:val="left"/>
      <w:pPr>
        <w:ind w:left="5323" w:hanging="283.0000000000009"/>
      </w:pPr>
      <w:rPr>
        <w:smallCaps w:val="0"/>
        <w:strike w:val="0"/>
        <w:shd w:fill="auto" w:val="clear"/>
        <w:vertAlign w:val="baseline"/>
      </w:rPr>
    </w:lvl>
    <w:lvl w:ilvl="8">
      <w:start w:val="1"/>
      <w:numFmt w:val="bullet"/>
      <w:lvlText w:val="•"/>
      <w:lvlJc w:val="left"/>
      <w:pPr>
        <w:ind w:left="6043" w:hanging="283"/>
      </w:pPr>
      <w:rPr>
        <w:smallCaps w:val="0"/>
        <w:strike w:val="0"/>
        <w:shd w:fill="auto" w:val="clear"/>
        <w:vertAlign w:val="baseli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sz w:val="24"/>
        <w:szCs w:val="24"/>
        <w:lang w:val="it-IT"/>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hyperlink" Target="mailto:francesco.cremonesi@omodaitalia.it" TargetMode="External"/><Relationship Id="rId10" Type="http://schemas.openxmlformats.org/officeDocument/2006/relationships/hyperlink" Target="https://omodaitalia.it/" TargetMode="External"/><Relationship Id="rId12" Type="http://schemas.openxmlformats.org/officeDocument/2006/relationships/hyperlink" Target="mailto:Omoda-Jaecoo@publieditor.it" TargetMode="Externa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image" Target="media/image1.jpg"/><Relationship Id="rId7" Type="http://schemas.openxmlformats.org/officeDocument/2006/relationships/image" Target="media/image2.jpg"/><Relationship Id="rId8"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